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7E2" w:rsidRPr="008F0F58" w:rsidRDefault="00A177E2" w:rsidP="00A177E2">
      <w:pPr>
        <w:pStyle w:val="afa"/>
        <w:rPr>
          <w:rFonts w:cs="Calibri"/>
          <w:b/>
          <w:sz w:val="24"/>
          <w:szCs w:val="24"/>
          <w:lang w:val="en-US"/>
        </w:rPr>
      </w:pPr>
      <w:r w:rsidRPr="008F0F58">
        <w:rPr>
          <w:rFonts w:cs="Calibri"/>
          <w:b/>
          <w:sz w:val="24"/>
          <w:szCs w:val="24"/>
          <w:lang w:val="en-US"/>
        </w:rPr>
        <w:t>3GPP TSG-RAN WG3 #11</w:t>
      </w:r>
      <w:r w:rsidRPr="008F0F58">
        <w:rPr>
          <w:rFonts w:cs="Calibri" w:hint="eastAsia"/>
          <w:b/>
          <w:sz w:val="24"/>
          <w:szCs w:val="24"/>
          <w:lang w:val="en-US"/>
        </w:rPr>
        <w:t>8</w:t>
      </w:r>
      <w:r w:rsidRPr="008F0F58">
        <w:rPr>
          <w:rFonts w:cs="Calibri"/>
          <w:b/>
          <w:sz w:val="24"/>
          <w:szCs w:val="24"/>
          <w:lang w:val="en-US"/>
        </w:rPr>
        <w:tab/>
      </w:r>
      <w:r w:rsidRPr="008F0F58">
        <w:rPr>
          <w:rFonts w:cs="Calibri"/>
          <w:b/>
          <w:sz w:val="24"/>
          <w:szCs w:val="24"/>
          <w:lang w:val="en-US"/>
        </w:rPr>
        <w:tab/>
      </w:r>
      <w:r w:rsidRPr="008F0F58">
        <w:rPr>
          <w:rFonts w:cs="Calibri"/>
          <w:b/>
          <w:sz w:val="24"/>
          <w:szCs w:val="24"/>
          <w:lang w:val="en-US"/>
        </w:rPr>
        <w:tab/>
      </w:r>
      <w:r w:rsidRPr="008F0F58">
        <w:rPr>
          <w:rFonts w:cs="Calibri"/>
          <w:b/>
          <w:sz w:val="24"/>
          <w:szCs w:val="24"/>
          <w:lang w:val="en-US"/>
        </w:rPr>
        <w:tab/>
      </w:r>
      <w:r w:rsidRPr="008F0F58">
        <w:rPr>
          <w:rFonts w:cs="Calibri"/>
          <w:b/>
          <w:sz w:val="24"/>
          <w:szCs w:val="24"/>
          <w:lang w:val="en-US"/>
        </w:rPr>
        <w:tab/>
      </w:r>
      <w:r w:rsidRPr="008F0F58">
        <w:rPr>
          <w:rFonts w:cs="Calibri"/>
          <w:b/>
          <w:sz w:val="24"/>
          <w:szCs w:val="24"/>
          <w:lang w:val="en-US"/>
        </w:rPr>
        <w:tab/>
      </w:r>
      <w:r w:rsidRPr="008F0F58">
        <w:rPr>
          <w:rFonts w:cs="Calibri"/>
          <w:b/>
          <w:sz w:val="24"/>
          <w:szCs w:val="24"/>
          <w:lang w:val="en-US"/>
        </w:rPr>
        <w:tab/>
      </w:r>
      <w:r w:rsidRPr="008F0F58">
        <w:rPr>
          <w:rFonts w:cs="Calibri"/>
          <w:b/>
          <w:sz w:val="24"/>
          <w:szCs w:val="24"/>
          <w:lang w:val="en-US"/>
        </w:rPr>
        <w:tab/>
      </w:r>
      <w:r w:rsidRPr="008F0F58">
        <w:rPr>
          <w:rFonts w:cs="Calibri"/>
          <w:b/>
          <w:sz w:val="24"/>
          <w:szCs w:val="24"/>
          <w:lang w:val="en-US"/>
        </w:rPr>
        <w:tab/>
        <w:t>R3-2</w:t>
      </w:r>
      <w:r w:rsidRPr="008F0F58">
        <w:rPr>
          <w:rFonts w:cs="Calibri" w:hint="eastAsia"/>
          <w:b/>
          <w:sz w:val="24"/>
          <w:szCs w:val="24"/>
          <w:lang w:val="en-US"/>
        </w:rPr>
        <w:t>2</w:t>
      </w:r>
      <w:r w:rsidR="001A584E">
        <w:rPr>
          <w:rFonts w:cs="Calibri"/>
          <w:b/>
          <w:sz w:val="24"/>
          <w:szCs w:val="24"/>
          <w:lang w:val="en-US"/>
        </w:rPr>
        <w:t>6687</w:t>
      </w:r>
      <w:bookmarkStart w:id="0" w:name="_GoBack"/>
      <w:bookmarkEnd w:id="0"/>
    </w:p>
    <w:p w:rsidR="00A177E2" w:rsidRPr="006D7DE3" w:rsidRDefault="00A177E2" w:rsidP="00A177E2">
      <w:pPr>
        <w:jc w:val="both"/>
        <w:rPr>
          <w:rFonts w:ascii="Calibri" w:eastAsia="Calibri" w:hAnsi="Calibri" w:cs="Calibri"/>
          <w:b/>
          <w:sz w:val="24"/>
          <w:szCs w:val="24"/>
        </w:rPr>
      </w:pPr>
      <w:r w:rsidRPr="008F0F58">
        <w:rPr>
          <w:rFonts w:ascii="Calibri" w:eastAsia="Batang" w:hAnsi="Calibri" w:cs="Calibri"/>
          <w:b/>
          <w:color w:val="000000"/>
          <w:sz w:val="24"/>
          <w:szCs w:val="24"/>
        </w:rPr>
        <w:t>Toulouse, France</w:t>
      </w:r>
      <w:r>
        <w:rPr>
          <w:rFonts w:ascii="Calibri" w:hAnsi="Calibri" w:cs="Calibri" w:hint="eastAsia"/>
          <w:b/>
          <w:sz w:val="24"/>
          <w:szCs w:val="24"/>
          <w:lang w:eastAsia="zh-CN"/>
        </w:rPr>
        <w:t>,</w:t>
      </w:r>
      <w:r>
        <w:rPr>
          <w:rFonts w:ascii="Calibri" w:hAnsi="Calibri" w:cs="Calibri"/>
          <w:b/>
          <w:sz w:val="24"/>
          <w:szCs w:val="24"/>
          <w:lang w:eastAsia="zh-CN"/>
        </w:rPr>
        <w:t xml:space="preserve"> </w:t>
      </w:r>
      <w:r w:rsidRPr="008F0F58">
        <w:rPr>
          <w:rFonts w:ascii="Calibri" w:eastAsia="Calibri" w:hAnsi="Calibri" w:cs="Calibri"/>
          <w:b/>
          <w:sz w:val="24"/>
          <w:szCs w:val="24"/>
        </w:rPr>
        <w:t>1</w:t>
      </w:r>
      <w:r w:rsidRPr="008F0F58">
        <w:rPr>
          <w:rFonts w:ascii="Calibri" w:eastAsia="Calibri" w:hAnsi="Calibri" w:cs="Calibri" w:hint="eastAsia"/>
          <w:b/>
          <w:sz w:val="24"/>
          <w:szCs w:val="24"/>
        </w:rPr>
        <w:t>4</w:t>
      </w:r>
      <w:r w:rsidRPr="008F0F58">
        <w:rPr>
          <w:rFonts w:ascii="Calibri" w:eastAsia="Calibri" w:hAnsi="Calibri" w:cs="Calibri"/>
          <w:b/>
          <w:sz w:val="24"/>
          <w:szCs w:val="24"/>
          <w:vertAlign w:val="superscript"/>
        </w:rPr>
        <w:t>th</w:t>
      </w:r>
      <w:r w:rsidRPr="008F0F58">
        <w:rPr>
          <w:rFonts w:ascii="Calibri" w:eastAsia="Calibri" w:hAnsi="Calibri" w:cs="Calibri"/>
          <w:b/>
          <w:sz w:val="24"/>
          <w:szCs w:val="24"/>
        </w:rPr>
        <w:t xml:space="preserve"> – 1</w:t>
      </w:r>
      <w:r w:rsidRPr="008F0F58">
        <w:rPr>
          <w:rFonts w:ascii="Calibri" w:eastAsia="Calibri" w:hAnsi="Calibri" w:cs="Calibri" w:hint="eastAsia"/>
          <w:b/>
          <w:sz w:val="24"/>
          <w:szCs w:val="24"/>
        </w:rPr>
        <w:t>8</w:t>
      </w:r>
      <w:r w:rsidRPr="008F0F58">
        <w:rPr>
          <w:rFonts w:ascii="Calibri" w:eastAsia="Calibri" w:hAnsi="Calibri" w:cs="Calibri"/>
          <w:b/>
          <w:sz w:val="24"/>
          <w:szCs w:val="24"/>
          <w:vertAlign w:val="superscript"/>
        </w:rPr>
        <w:t>th</w:t>
      </w:r>
      <w:r w:rsidRPr="008F0F58">
        <w:rPr>
          <w:rFonts w:ascii="Calibri" w:eastAsia="Calibri" w:hAnsi="Calibri" w:cs="Calibri"/>
          <w:b/>
          <w:sz w:val="24"/>
          <w:szCs w:val="24"/>
        </w:rPr>
        <w:t xml:space="preserve"> Nov 2022</w:t>
      </w:r>
    </w:p>
    <w:p w:rsidR="0009050E" w:rsidRPr="00A177E2" w:rsidRDefault="0009050E">
      <w:pPr>
        <w:pStyle w:val="ab"/>
      </w:pPr>
    </w:p>
    <w:p w:rsidR="00881138" w:rsidRPr="00A177E2" w:rsidRDefault="000767BE" w:rsidP="00A177E2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A177E2">
        <w:rPr>
          <w:rFonts w:cs="Arial"/>
          <w:b/>
          <w:bCs/>
          <w:sz w:val="24"/>
          <w:lang w:val="en-US"/>
        </w:rPr>
        <w:t>Agenda Item:</w:t>
      </w:r>
      <w:r w:rsidRPr="00A177E2">
        <w:rPr>
          <w:rFonts w:cs="Arial"/>
          <w:b/>
          <w:bCs/>
          <w:sz w:val="24"/>
          <w:lang w:val="en-US"/>
        </w:rPr>
        <w:tab/>
      </w:r>
      <w:r w:rsidR="000C7962" w:rsidRPr="00A177E2">
        <w:rPr>
          <w:rFonts w:cs="Arial"/>
          <w:b/>
          <w:bCs/>
          <w:sz w:val="24"/>
          <w:lang w:val="en-US"/>
        </w:rPr>
        <w:t>22.2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2565A">
        <w:rPr>
          <w:rFonts w:cs="Arial"/>
          <w:b/>
          <w:bCs/>
          <w:color w:val="000000"/>
          <w:sz w:val="24"/>
          <w:szCs w:val="24"/>
        </w:rPr>
        <w:t>D</w:t>
      </w:r>
      <w:r w:rsidR="0092565A">
        <w:rPr>
          <w:rFonts w:cs="Arial" w:hint="eastAsia"/>
          <w:b/>
          <w:bCs/>
          <w:color w:val="000000"/>
          <w:sz w:val="24"/>
          <w:szCs w:val="24"/>
          <w:lang w:eastAsia="zh-CN"/>
        </w:rPr>
        <w:t>i</w:t>
      </w:r>
      <w:r w:rsidR="0092565A">
        <w:rPr>
          <w:rFonts w:cs="Arial"/>
          <w:b/>
          <w:bCs/>
          <w:color w:val="000000"/>
          <w:sz w:val="24"/>
          <w:szCs w:val="24"/>
          <w:lang w:eastAsia="zh-CN"/>
        </w:rPr>
        <w:t>scussion on the Potential Solutions for</w:t>
      </w:r>
      <w:r w:rsidR="00804805">
        <w:rPr>
          <w:rFonts w:cs="Arial"/>
          <w:b/>
          <w:bCs/>
          <w:color w:val="000000"/>
          <w:sz w:val="24"/>
          <w:szCs w:val="24"/>
        </w:rPr>
        <w:t xml:space="preserve"> Repeater Management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8B3821" w:rsidRPr="00730E90" w:rsidRDefault="00BD777F" w:rsidP="009E42EE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sz w:val="22"/>
          <w:szCs w:val="22"/>
          <w:lang w:eastAsia="zh-CN"/>
        </w:rPr>
        <w:t>T</w:t>
      </w:r>
      <w:r w:rsidRPr="00730E90">
        <w:rPr>
          <w:rFonts w:ascii="Calibri" w:hAnsi="Calibri" w:cs="Calibri"/>
          <w:sz w:val="22"/>
          <w:szCs w:val="22"/>
          <w:lang w:eastAsia="zh-CN"/>
        </w:rPr>
        <w:t>he new WID on NR network-controlled repeater was approved in RAN#97e meeting [1].</w:t>
      </w:r>
      <w:r w:rsidR="00D90448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A177E2">
        <w:rPr>
          <w:rFonts w:ascii="Calibri" w:hAnsi="Calibri" w:cs="Calibri"/>
          <w:sz w:val="22"/>
          <w:szCs w:val="22"/>
          <w:lang w:eastAsia="zh-CN"/>
        </w:rPr>
        <w:t>In RAN3#117bis-e meeting, the</w:t>
      </w:r>
      <w:r w:rsidR="00D90448" w:rsidRPr="00730E90">
        <w:rPr>
          <w:rFonts w:ascii="Calibri" w:hAnsi="Calibri" w:cs="Calibri"/>
          <w:sz w:val="22"/>
          <w:szCs w:val="22"/>
          <w:lang w:eastAsia="zh-CN"/>
        </w:rPr>
        <w:t xml:space="preserve"> repeater management</w:t>
      </w:r>
      <w:r w:rsidR="00A177E2">
        <w:rPr>
          <w:rFonts w:ascii="Calibri" w:hAnsi="Calibri" w:cs="Calibri"/>
          <w:sz w:val="22"/>
          <w:szCs w:val="22"/>
          <w:lang w:eastAsia="zh-CN"/>
        </w:rPr>
        <w:t xml:space="preserve"> was discussed and the following agreements were achieved</w:t>
      </w:r>
      <w:r w:rsidR="00D90448" w:rsidRPr="00730E90">
        <w:rPr>
          <w:rFonts w:ascii="Calibri" w:hAnsi="Calibri" w:cs="Calibri"/>
          <w:sz w:val="22"/>
          <w:szCs w:val="22"/>
          <w:lang w:eastAsia="zh-CN"/>
        </w:rPr>
        <w:t>:</w:t>
      </w:r>
    </w:p>
    <w:p w:rsidR="007911C5" w:rsidRPr="003A646B" w:rsidRDefault="007911C5" w:rsidP="007911C5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 w:rsidRPr="003A646B">
        <w:rPr>
          <w:rFonts w:ascii="Calibri" w:hAnsi="Calibri" w:cs="Calibri"/>
          <w:b/>
          <w:color w:val="008000"/>
          <w:sz w:val="18"/>
          <w:szCs w:val="18"/>
        </w:rPr>
        <w:t xml:space="preserve">The NCR authorization indicator is provided from AMF to gNB explicitly over the NG interface. </w:t>
      </w:r>
    </w:p>
    <w:p w:rsidR="007911C5" w:rsidRPr="003A646B" w:rsidRDefault="007911C5" w:rsidP="007911C5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 w:rsidRPr="003A646B">
        <w:rPr>
          <w:rFonts w:ascii="Calibri" w:hAnsi="Calibri" w:cs="Calibri"/>
          <w:b/>
          <w:color w:val="008000"/>
          <w:sz w:val="18"/>
          <w:szCs w:val="18"/>
        </w:rPr>
        <w:t>The discussion on RAN impact on validation function is pending to SA3 reply LS.</w:t>
      </w:r>
    </w:p>
    <w:p w:rsidR="007911C5" w:rsidRPr="003A646B" w:rsidRDefault="007911C5" w:rsidP="007911C5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 w:rsidRPr="003A646B">
        <w:rPr>
          <w:rFonts w:ascii="Calibri" w:hAnsi="Calibri" w:cs="Calibri"/>
          <w:b/>
          <w:color w:val="008000"/>
          <w:sz w:val="18"/>
          <w:szCs w:val="18"/>
        </w:rPr>
        <w:t>gNB-CU knows whether the connected gNB-DU supports NCR based on OAM configuration.</w:t>
      </w:r>
    </w:p>
    <w:p w:rsidR="007911C5" w:rsidRPr="003A646B" w:rsidRDefault="007911C5" w:rsidP="007911C5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 w:rsidRPr="003A646B">
        <w:rPr>
          <w:rFonts w:ascii="Calibri" w:hAnsi="Calibri" w:cs="Calibri"/>
          <w:b/>
          <w:color w:val="008000"/>
          <w:sz w:val="18"/>
          <w:szCs w:val="18"/>
        </w:rPr>
        <w:t xml:space="preserve">Down selection </w:t>
      </w:r>
      <w:r>
        <w:rPr>
          <w:rFonts w:ascii="Calibri" w:hAnsi="Calibri" w:cs="Calibri"/>
          <w:b/>
          <w:color w:val="008000"/>
          <w:sz w:val="18"/>
          <w:szCs w:val="18"/>
        </w:rPr>
        <w:t xml:space="preserve">on </w:t>
      </w:r>
      <w:r w:rsidRPr="003A646B">
        <w:rPr>
          <w:rFonts w:ascii="Calibri" w:hAnsi="Calibri" w:cs="Calibri"/>
          <w:b/>
          <w:color w:val="008000"/>
          <w:sz w:val="18"/>
          <w:szCs w:val="18"/>
        </w:rPr>
        <w:t>all solutions which takes the feedback from SA3 and SA5 into account can be discussed in next RAN3 meeting.</w:t>
      </w:r>
    </w:p>
    <w:p w:rsidR="0085608C" w:rsidRPr="007911C5" w:rsidRDefault="007911C5" w:rsidP="007911C5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3A646B">
        <w:rPr>
          <w:rFonts w:ascii="Calibri" w:hAnsi="Calibri" w:cs="Calibri"/>
          <w:b/>
          <w:color w:val="008000"/>
          <w:sz w:val="18"/>
          <w:szCs w:val="18"/>
        </w:rPr>
        <w:t>The NCR-OAM connectivity requirement should be supported, further details can be discussed.</w:t>
      </w:r>
    </w:p>
    <w:p w:rsidR="0085608C" w:rsidRPr="007911C5" w:rsidRDefault="00EF1428" w:rsidP="009E42EE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Some issues still need to be discussed in this meeting. </w:t>
      </w:r>
      <w:r w:rsidR="00825B42">
        <w:rPr>
          <w:rFonts w:ascii="Calibri" w:hAnsi="Calibri" w:cs="Calibri" w:hint="eastAsia"/>
          <w:sz w:val="22"/>
          <w:szCs w:val="22"/>
          <w:lang w:eastAsia="zh-CN"/>
        </w:rPr>
        <w:t>In</w:t>
      </w:r>
      <w:r w:rsidR="00825B42">
        <w:rPr>
          <w:rFonts w:ascii="Calibri" w:hAnsi="Calibri" w:cs="Calibri"/>
          <w:sz w:val="22"/>
          <w:szCs w:val="22"/>
          <w:lang w:eastAsia="zh-CN"/>
        </w:rPr>
        <w:t xml:space="preserve"> addition, </w:t>
      </w:r>
      <w:r>
        <w:rPr>
          <w:rFonts w:ascii="Calibri" w:hAnsi="Calibri" w:cs="Calibri"/>
          <w:sz w:val="22"/>
          <w:szCs w:val="22"/>
          <w:lang w:eastAsia="zh-CN"/>
        </w:rPr>
        <w:t>RAN3 received the reply LS on NCR solutions from SA3. Therefore, this contribution aims to discuss the down selection on potential solutions and impacts on</w:t>
      </w:r>
      <w:r w:rsidR="00694E57">
        <w:rPr>
          <w:rFonts w:ascii="Calibri" w:hAnsi="Calibri" w:cs="Calibri"/>
          <w:sz w:val="22"/>
          <w:szCs w:val="22"/>
          <w:lang w:eastAsia="zh-CN"/>
        </w:rPr>
        <w:t xml:space="preserve"> split architecture</w:t>
      </w:r>
      <w:r>
        <w:rPr>
          <w:rFonts w:ascii="Calibri" w:hAnsi="Calibri" w:cs="Calibri"/>
          <w:sz w:val="22"/>
          <w:szCs w:val="22"/>
          <w:lang w:eastAsia="zh-CN"/>
        </w:rPr>
        <w:t xml:space="preserve">. 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0623C" w:rsidRDefault="00032D34" w:rsidP="00C0623C">
      <w:pPr>
        <w:pStyle w:val="20"/>
        <w:rPr>
          <w:lang w:eastAsia="zh-CN"/>
        </w:rPr>
      </w:pPr>
      <w:r>
        <w:rPr>
          <w:lang w:eastAsia="zh-CN"/>
        </w:rPr>
        <w:t>D</w:t>
      </w:r>
      <w:r w:rsidR="00C0623C">
        <w:rPr>
          <w:lang w:eastAsia="zh-CN"/>
        </w:rPr>
        <w:t>own-selection</w:t>
      </w:r>
      <w:r w:rsidR="001D60A2">
        <w:rPr>
          <w:lang w:eastAsia="zh-CN"/>
        </w:rPr>
        <w:t xml:space="preserve"> on Solutions</w:t>
      </w:r>
    </w:p>
    <w:p w:rsidR="0095393C" w:rsidRDefault="00824CA7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I</w:t>
      </w:r>
      <w:r>
        <w:rPr>
          <w:rFonts w:ascii="Calibri" w:hAnsi="Calibri" w:cs="Calibri"/>
          <w:sz w:val="22"/>
          <w:szCs w:val="22"/>
          <w:lang w:eastAsia="zh-CN"/>
        </w:rPr>
        <w:t>n reply LS [</w:t>
      </w:r>
      <w:r w:rsidR="00627ECB">
        <w:rPr>
          <w:rFonts w:ascii="Calibri" w:hAnsi="Calibri" w:cs="Calibri"/>
          <w:sz w:val="22"/>
          <w:szCs w:val="22"/>
          <w:lang w:eastAsia="zh-CN"/>
        </w:rPr>
        <w:t>2</w:t>
      </w:r>
      <w:r>
        <w:rPr>
          <w:rFonts w:ascii="Calibri" w:hAnsi="Calibri" w:cs="Calibri"/>
          <w:sz w:val="22"/>
          <w:szCs w:val="22"/>
          <w:lang w:eastAsia="zh-CN"/>
        </w:rPr>
        <w:t xml:space="preserve">], </w:t>
      </w:r>
      <w:r w:rsidR="00FB58B0">
        <w:rPr>
          <w:rFonts w:ascii="Calibri" w:hAnsi="Calibri" w:cs="Calibri"/>
          <w:sz w:val="22"/>
          <w:szCs w:val="22"/>
          <w:lang w:eastAsia="zh-CN"/>
        </w:rPr>
        <w:t>SA3 provides the following</w:t>
      </w:r>
      <w:r>
        <w:rPr>
          <w:rFonts w:ascii="Calibri" w:hAnsi="Calibri" w:cs="Calibri"/>
          <w:sz w:val="22"/>
          <w:szCs w:val="22"/>
          <w:lang w:eastAsia="zh-CN"/>
        </w:rPr>
        <w:t xml:space="preserve"> views on security issues for solution 2.</w:t>
      </w:r>
    </w:p>
    <w:p w:rsidR="0024452C" w:rsidRPr="00EE1AF4" w:rsidRDefault="0024452C" w:rsidP="0024452C">
      <w:pPr>
        <w:jc w:val="both"/>
        <w:rPr>
          <w:rFonts w:ascii="Calibri" w:hAnsi="Calibri" w:cs="Calibri"/>
          <w:i/>
          <w:sz w:val="22"/>
          <w:szCs w:val="22"/>
          <w:lang w:eastAsia="zh-CN"/>
        </w:rPr>
      </w:pPr>
      <w:r w:rsidRPr="00EE1AF4">
        <w:rPr>
          <w:rFonts w:ascii="Calibri" w:hAnsi="Calibri" w:cs="Calibri" w:hint="eastAsia"/>
          <w:i/>
          <w:sz w:val="22"/>
          <w:szCs w:val="22"/>
          <w:lang w:eastAsia="zh-CN"/>
        </w:rPr>
        <w:t>Answer to RAN3:</w:t>
      </w:r>
    </w:p>
    <w:p w:rsidR="0024452C" w:rsidRPr="00EE1AF4" w:rsidRDefault="0024452C" w:rsidP="0024452C">
      <w:pPr>
        <w:jc w:val="both"/>
        <w:rPr>
          <w:rFonts w:ascii="Calibri" w:hAnsi="Calibri" w:cs="Calibri"/>
          <w:i/>
          <w:sz w:val="22"/>
          <w:szCs w:val="22"/>
          <w:lang w:eastAsia="zh-CN"/>
        </w:rPr>
      </w:pPr>
      <w:r w:rsidRPr="00AF5FE9">
        <w:rPr>
          <w:rFonts w:ascii="Calibri" w:hAnsi="Calibri" w:cs="Calibri"/>
          <w:i/>
          <w:sz w:val="22"/>
          <w:szCs w:val="22"/>
          <w:highlight w:val="yellow"/>
          <w:lang w:eastAsia="zh-CN"/>
        </w:rPr>
        <w:t xml:space="preserve">Yes. </w:t>
      </w:r>
      <w:r w:rsidRPr="00AF5FE9">
        <w:rPr>
          <w:rFonts w:ascii="Calibri" w:hAnsi="Calibri" w:cs="Calibri" w:hint="eastAsia"/>
          <w:i/>
          <w:sz w:val="22"/>
          <w:szCs w:val="22"/>
          <w:highlight w:val="yellow"/>
          <w:lang w:eastAsia="zh-CN"/>
        </w:rPr>
        <w:t xml:space="preserve">For solution 2, SA3 believes that this information can be tampered due to the lack of Uu security. </w:t>
      </w:r>
      <w:r w:rsidRPr="00AF5FE9">
        <w:rPr>
          <w:rFonts w:ascii="Calibri" w:hAnsi="Calibri" w:cs="Calibri"/>
          <w:i/>
          <w:sz w:val="22"/>
          <w:szCs w:val="22"/>
          <w:highlight w:val="yellow"/>
          <w:lang w:eastAsia="zh-CN"/>
        </w:rPr>
        <w:t>It exposes the OAM indirectly to attacks over the air interface.</w:t>
      </w:r>
      <w:r w:rsidRPr="00EE1AF4">
        <w:rPr>
          <w:rFonts w:ascii="Calibri" w:hAnsi="Calibri" w:cs="Calibri"/>
          <w:i/>
          <w:sz w:val="22"/>
          <w:szCs w:val="22"/>
          <w:lang w:eastAsia="zh-CN"/>
        </w:rPr>
        <w:t xml:space="preserve"> </w:t>
      </w:r>
    </w:p>
    <w:p w:rsidR="0095393C" w:rsidRPr="0024452C" w:rsidRDefault="00EE1AF4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Therefore, we propose to rule out Solution 2 as the lack of Uu security. </w:t>
      </w:r>
    </w:p>
    <w:p w:rsidR="0095393C" w:rsidRPr="00AF5FE9" w:rsidRDefault="006C0ECC" w:rsidP="006B210B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AF5FE9">
        <w:rPr>
          <w:rFonts w:ascii="Calibri" w:hAnsi="Calibri" w:cs="Calibri" w:hint="eastAsia"/>
          <w:b/>
          <w:sz w:val="22"/>
          <w:szCs w:val="22"/>
          <w:lang w:eastAsia="zh-CN"/>
        </w:rPr>
        <w:t>Pro</w:t>
      </w:r>
      <w:r w:rsidRPr="00AF5FE9">
        <w:rPr>
          <w:rFonts w:ascii="Calibri" w:hAnsi="Calibri" w:cs="Calibri"/>
          <w:b/>
          <w:sz w:val="22"/>
          <w:szCs w:val="22"/>
          <w:lang w:eastAsia="zh-CN"/>
        </w:rPr>
        <w:t xml:space="preserve">posal 1: </w:t>
      </w:r>
      <w:r w:rsidR="00432284">
        <w:rPr>
          <w:rFonts w:ascii="Calibri" w:hAnsi="Calibri" w:cs="Calibri"/>
          <w:b/>
          <w:sz w:val="22"/>
          <w:szCs w:val="22"/>
          <w:lang w:eastAsia="zh-CN"/>
        </w:rPr>
        <w:t xml:space="preserve">It is proposed </w:t>
      </w:r>
      <w:r w:rsidRPr="00AF5FE9">
        <w:rPr>
          <w:rFonts w:ascii="Calibri" w:hAnsi="Calibri" w:cs="Calibri"/>
          <w:b/>
          <w:sz w:val="22"/>
          <w:szCs w:val="22"/>
          <w:lang w:eastAsia="zh-CN"/>
        </w:rPr>
        <w:t>to rule out Solution 2 in WI phase as the lack of Uu security.</w:t>
      </w:r>
    </w:p>
    <w:p w:rsidR="00AF5FE9" w:rsidRDefault="00AF5FE9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As SA3</w:t>
      </w:r>
      <w:r w:rsidR="00DB3D77">
        <w:rPr>
          <w:rFonts w:ascii="Calibri" w:hAnsi="Calibri" w:cs="Calibri"/>
          <w:sz w:val="22"/>
          <w:szCs w:val="22"/>
          <w:lang w:eastAsia="zh-CN"/>
        </w:rPr>
        <w:t xml:space="preserve"> thinks</w:t>
      </w:r>
      <w:r>
        <w:rPr>
          <w:rFonts w:ascii="Calibri" w:hAnsi="Calibri" w:cs="Calibri"/>
          <w:sz w:val="22"/>
          <w:szCs w:val="22"/>
          <w:lang w:eastAsia="zh-CN"/>
        </w:rPr>
        <w:t xml:space="preserve"> the meaning of “</w:t>
      </w:r>
      <w:r w:rsidRPr="00AF5FE9">
        <w:rPr>
          <w:rFonts w:ascii="Calibri" w:hAnsi="Calibri" w:cs="Calibri"/>
          <w:sz w:val="22"/>
          <w:szCs w:val="22"/>
          <w:lang w:eastAsia="zh-CN"/>
        </w:rPr>
        <w:t>validation</w:t>
      </w:r>
      <w:r>
        <w:rPr>
          <w:rFonts w:ascii="Calibri" w:hAnsi="Calibri" w:cs="Calibri"/>
          <w:sz w:val="22"/>
          <w:szCs w:val="22"/>
          <w:lang w:eastAsia="zh-CN"/>
        </w:rPr>
        <w:t>”</w:t>
      </w:r>
      <w:r w:rsidR="00DB3D77">
        <w:rPr>
          <w:rFonts w:ascii="Calibri" w:hAnsi="Calibri" w:cs="Calibri"/>
          <w:sz w:val="22"/>
          <w:szCs w:val="22"/>
          <w:lang w:eastAsia="zh-CN"/>
        </w:rPr>
        <w:t xml:space="preserve"> is unclear</w:t>
      </w:r>
      <w:r>
        <w:rPr>
          <w:rFonts w:ascii="Calibri" w:hAnsi="Calibri" w:cs="Calibri"/>
          <w:sz w:val="22"/>
          <w:szCs w:val="22"/>
          <w:lang w:eastAsia="zh-CN"/>
        </w:rPr>
        <w:t>, they could not give any evaluation</w:t>
      </w:r>
      <w:r w:rsidR="008146B9">
        <w:rPr>
          <w:rFonts w:ascii="Calibri" w:hAnsi="Calibri" w:cs="Calibri"/>
          <w:sz w:val="22"/>
          <w:szCs w:val="22"/>
          <w:lang w:eastAsia="zh-CN"/>
        </w:rPr>
        <w:t xml:space="preserve"> results for</w:t>
      </w:r>
      <w:r>
        <w:rPr>
          <w:rFonts w:ascii="Calibri" w:hAnsi="Calibri" w:cs="Calibri"/>
          <w:sz w:val="22"/>
          <w:szCs w:val="22"/>
          <w:lang w:eastAsia="zh-CN"/>
        </w:rPr>
        <w:t xml:space="preserve"> Solution 1</w:t>
      </w:r>
      <w:r w:rsidR="00D16D1E">
        <w:rPr>
          <w:rFonts w:ascii="Calibri" w:hAnsi="Calibri" w:cs="Calibri"/>
          <w:sz w:val="22"/>
          <w:szCs w:val="22"/>
          <w:lang w:eastAsia="zh-CN"/>
        </w:rPr>
        <w:t xml:space="preserve">. </w:t>
      </w:r>
      <w:r w:rsidR="00877BCC">
        <w:rPr>
          <w:rFonts w:ascii="Calibri" w:hAnsi="Calibri" w:cs="Calibri"/>
          <w:sz w:val="22"/>
          <w:szCs w:val="22"/>
          <w:lang w:eastAsia="zh-CN"/>
        </w:rPr>
        <w:t>Moreover, RAN3 also agreed that the discussion on “</w:t>
      </w:r>
      <w:r w:rsidR="00877BCC" w:rsidRPr="00AF5FE9">
        <w:rPr>
          <w:rFonts w:ascii="Calibri" w:hAnsi="Calibri" w:cs="Calibri"/>
          <w:sz w:val="22"/>
          <w:szCs w:val="22"/>
          <w:lang w:eastAsia="zh-CN"/>
        </w:rPr>
        <w:t>validation</w:t>
      </w:r>
      <w:r w:rsidR="00877BCC">
        <w:rPr>
          <w:rFonts w:ascii="Calibri" w:hAnsi="Calibri" w:cs="Calibri"/>
          <w:sz w:val="22"/>
          <w:szCs w:val="22"/>
          <w:lang w:eastAsia="zh-CN"/>
        </w:rPr>
        <w:t xml:space="preserve">” is pending on the LS from SA3. </w:t>
      </w:r>
      <w:r w:rsidR="00060DE6">
        <w:rPr>
          <w:rFonts w:ascii="Calibri" w:hAnsi="Calibri" w:cs="Calibri"/>
          <w:sz w:val="22"/>
          <w:szCs w:val="22"/>
          <w:lang w:eastAsia="zh-CN"/>
        </w:rPr>
        <w:t xml:space="preserve">Therefore, </w:t>
      </w:r>
      <w:r>
        <w:rPr>
          <w:rFonts w:ascii="Calibri" w:hAnsi="Calibri" w:cs="Calibri"/>
          <w:sz w:val="22"/>
          <w:szCs w:val="22"/>
          <w:lang w:eastAsia="zh-CN"/>
        </w:rPr>
        <w:t xml:space="preserve">it is proposed to </w:t>
      </w:r>
      <w:r w:rsidR="00694E57">
        <w:rPr>
          <w:rFonts w:ascii="Calibri" w:hAnsi="Calibri" w:cs="Calibri"/>
          <w:sz w:val="22"/>
          <w:szCs w:val="22"/>
          <w:lang w:eastAsia="zh-CN"/>
        </w:rPr>
        <w:t>reply</w:t>
      </w:r>
      <w:r>
        <w:rPr>
          <w:rFonts w:ascii="Calibri" w:hAnsi="Calibri" w:cs="Calibri"/>
          <w:sz w:val="22"/>
          <w:szCs w:val="22"/>
          <w:lang w:eastAsia="zh-CN"/>
        </w:rPr>
        <w:t xml:space="preserve"> a LS to SA3 to clarify the “</w:t>
      </w:r>
      <w:r w:rsidRPr="00AF5FE9">
        <w:rPr>
          <w:rFonts w:ascii="Calibri" w:hAnsi="Calibri" w:cs="Calibri"/>
          <w:sz w:val="22"/>
          <w:szCs w:val="22"/>
          <w:lang w:eastAsia="zh-CN"/>
        </w:rPr>
        <w:t>validation</w:t>
      </w:r>
      <w:r>
        <w:rPr>
          <w:rFonts w:ascii="Calibri" w:hAnsi="Calibri" w:cs="Calibri"/>
          <w:sz w:val="22"/>
          <w:szCs w:val="22"/>
          <w:lang w:eastAsia="zh-CN"/>
        </w:rPr>
        <w:t xml:space="preserve">”. </w:t>
      </w:r>
    </w:p>
    <w:p w:rsidR="00C968B4" w:rsidRDefault="00724F91" w:rsidP="006B210B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Proposal 2: </w:t>
      </w:r>
      <w:r w:rsidR="00931693" w:rsidRPr="00730E90">
        <w:rPr>
          <w:rFonts w:ascii="Calibri" w:hAnsi="Calibri" w:cs="Calibri"/>
          <w:b/>
          <w:sz w:val="22"/>
          <w:szCs w:val="22"/>
          <w:lang w:eastAsia="zh-CN"/>
        </w:rPr>
        <w:t xml:space="preserve">it is proposed to </w:t>
      </w:r>
      <w:r w:rsidR="00694E57">
        <w:rPr>
          <w:rFonts w:ascii="Calibri" w:hAnsi="Calibri" w:cs="Calibri"/>
          <w:b/>
          <w:sz w:val="22"/>
          <w:szCs w:val="22"/>
          <w:lang w:eastAsia="zh-CN"/>
        </w:rPr>
        <w:t>reply</w:t>
      </w:r>
      <w:r w:rsidR="00A61163">
        <w:rPr>
          <w:rFonts w:ascii="Calibri" w:hAnsi="Calibri" w:cs="Calibri"/>
          <w:b/>
          <w:sz w:val="22"/>
          <w:szCs w:val="22"/>
          <w:lang w:eastAsia="zh-CN"/>
        </w:rPr>
        <w:t xml:space="preserve"> a LS to SA3 to c</w:t>
      </w:r>
      <w:r w:rsidR="00A61163" w:rsidRPr="00395D26">
        <w:rPr>
          <w:rFonts w:ascii="Calibri" w:hAnsi="Calibri" w:cs="Calibri"/>
          <w:b/>
          <w:sz w:val="22"/>
          <w:szCs w:val="22"/>
          <w:lang w:eastAsia="zh-CN"/>
        </w:rPr>
        <w:t>larify the meaning of “validation”</w:t>
      </w:r>
      <w:r w:rsidR="00931693" w:rsidRPr="00395D26">
        <w:rPr>
          <w:rFonts w:ascii="Calibri" w:hAnsi="Calibri" w:cs="Calibri"/>
          <w:b/>
          <w:sz w:val="22"/>
          <w:szCs w:val="22"/>
          <w:lang w:eastAsia="zh-CN"/>
        </w:rPr>
        <w:t>.</w:t>
      </w:r>
      <w:r w:rsidR="008D48BA" w:rsidRPr="00395D26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</w:p>
    <w:p w:rsidR="00906117" w:rsidRPr="00906117" w:rsidRDefault="00906117" w:rsidP="00DF2866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906117">
        <w:rPr>
          <w:rFonts w:ascii="Calibri" w:hAnsi="Calibri" w:cs="Calibri" w:hint="eastAsia"/>
          <w:sz w:val="22"/>
          <w:szCs w:val="22"/>
          <w:lang w:eastAsia="zh-CN"/>
        </w:rPr>
        <w:t>O</w:t>
      </w:r>
      <w:r w:rsidRPr="00906117">
        <w:rPr>
          <w:rFonts w:ascii="Calibri" w:hAnsi="Calibri" w:cs="Calibri"/>
          <w:sz w:val="22"/>
          <w:szCs w:val="22"/>
          <w:lang w:eastAsia="zh-CN"/>
        </w:rPr>
        <w:t>n down-selection between Solution 3 and Solutio</w:t>
      </w:r>
      <w:r w:rsidR="007919E1">
        <w:rPr>
          <w:rFonts w:ascii="Calibri" w:hAnsi="Calibri" w:cs="Calibri"/>
          <w:sz w:val="22"/>
          <w:szCs w:val="22"/>
          <w:lang w:eastAsia="zh-CN"/>
        </w:rPr>
        <w:t xml:space="preserve">n 4, </w:t>
      </w:r>
      <w:r w:rsidR="008354BD">
        <w:rPr>
          <w:rFonts w:ascii="Calibri" w:hAnsi="Calibri" w:cs="Calibri"/>
          <w:sz w:val="22"/>
          <w:szCs w:val="22"/>
          <w:lang w:eastAsia="zh-CN"/>
        </w:rPr>
        <w:t>the</w:t>
      </w:r>
      <w:r w:rsidRPr="00906117">
        <w:rPr>
          <w:rFonts w:ascii="Calibri" w:hAnsi="Calibri" w:cs="Calibri"/>
          <w:sz w:val="22"/>
          <w:szCs w:val="22"/>
          <w:lang w:eastAsia="zh-CN"/>
        </w:rPr>
        <w:t xml:space="preserve"> issue</w:t>
      </w:r>
      <w:r w:rsidR="008354BD">
        <w:rPr>
          <w:rFonts w:ascii="Calibri" w:hAnsi="Calibri" w:cs="Calibri"/>
          <w:sz w:val="22"/>
          <w:szCs w:val="22"/>
          <w:lang w:eastAsia="zh-CN"/>
        </w:rPr>
        <w:t xml:space="preserve"> on whether the “NCR support indication” is needed was</w:t>
      </w:r>
      <w:r w:rsidRPr="00906117">
        <w:rPr>
          <w:rFonts w:ascii="Calibri" w:hAnsi="Calibri" w:cs="Calibri"/>
          <w:sz w:val="22"/>
          <w:szCs w:val="22"/>
          <w:lang w:eastAsia="zh-CN"/>
        </w:rPr>
        <w:t xml:space="preserve"> not r</w:t>
      </w:r>
      <w:r>
        <w:rPr>
          <w:rFonts w:ascii="Calibri" w:hAnsi="Calibri" w:cs="Calibri"/>
          <w:sz w:val="22"/>
          <w:szCs w:val="22"/>
          <w:lang w:eastAsia="zh-CN"/>
        </w:rPr>
        <w:t>each consensus at last meeting</w:t>
      </w:r>
      <w:r w:rsidR="008354BD">
        <w:rPr>
          <w:rFonts w:ascii="Calibri" w:hAnsi="Calibri" w:cs="Calibri"/>
          <w:sz w:val="22"/>
          <w:szCs w:val="22"/>
          <w:lang w:eastAsia="zh-CN"/>
        </w:rPr>
        <w:t xml:space="preserve">. </w:t>
      </w:r>
      <w:r w:rsidR="00D9484F">
        <w:rPr>
          <w:rFonts w:ascii="Calibri" w:hAnsi="Calibri" w:cs="Calibri"/>
          <w:sz w:val="22"/>
          <w:szCs w:val="22"/>
          <w:lang w:eastAsia="zh-CN"/>
        </w:rPr>
        <w:t>One difference between solution 3 and solution 4 is whether the “NCR supported indication”</w:t>
      </w:r>
      <w:r w:rsidR="00962F3A">
        <w:rPr>
          <w:rFonts w:ascii="Calibri" w:hAnsi="Calibri" w:cs="Calibri"/>
          <w:sz w:val="22"/>
          <w:szCs w:val="22"/>
          <w:lang w:eastAsia="zh-CN"/>
        </w:rPr>
        <w:t xml:space="preserve"> is needed</w:t>
      </w:r>
      <w:r w:rsidR="00D9484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D9484F" w:rsidRPr="00730E90">
        <w:rPr>
          <w:rFonts w:ascii="Calibri" w:hAnsi="Calibri" w:cs="Calibri"/>
          <w:sz w:val="22"/>
          <w:szCs w:val="22"/>
          <w:lang w:eastAsia="zh-CN"/>
        </w:rPr>
        <w:t>in NG Setup Response message</w:t>
      </w:r>
      <w:r w:rsidR="00D9484F">
        <w:rPr>
          <w:rFonts w:ascii="Calibri" w:hAnsi="Calibri" w:cs="Calibri"/>
          <w:sz w:val="22"/>
          <w:szCs w:val="22"/>
          <w:lang w:eastAsia="zh-CN"/>
        </w:rPr>
        <w:t xml:space="preserve">. </w:t>
      </w:r>
      <w:r w:rsidR="00DF2866" w:rsidRPr="00730E90">
        <w:rPr>
          <w:rFonts w:ascii="Calibri" w:hAnsi="Calibri" w:cs="Calibri"/>
          <w:sz w:val="22"/>
          <w:szCs w:val="22"/>
          <w:lang w:eastAsia="zh-CN"/>
        </w:rPr>
        <w:t xml:space="preserve">With this indication, the gNB could select the appropriate AMF for NCR. </w:t>
      </w:r>
      <w:r w:rsidR="00DF2866">
        <w:rPr>
          <w:rFonts w:ascii="Calibri" w:hAnsi="Calibri" w:cs="Calibri"/>
          <w:sz w:val="22"/>
          <w:szCs w:val="22"/>
          <w:lang w:eastAsia="zh-CN"/>
        </w:rPr>
        <w:t xml:space="preserve">In our view, it is not needed as </w:t>
      </w:r>
      <w:r w:rsidR="00DF2866" w:rsidRPr="00DF2866">
        <w:rPr>
          <w:rFonts w:ascii="Calibri" w:hAnsi="Calibri" w:cs="Calibri"/>
          <w:sz w:val="22"/>
          <w:szCs w:val="22"/>
          <w:lang w:eastAsia="zh-CN"/>
        </w:rPr>
        <w:t>the NCR does not require any functionality from the CN other than authorization</w:t>
      </w:r>
      <w:r w:rsidR="00DF2866">
        <w:rPr>
          <w:rFonts w:ascii="Calibri" w:hAnsi="Calibri" w:cs="Calibri"/>
          <w:sz w:val="22"/>
          <w:szCs w:val="22"/>
          <w:lang w:eastAsia="zh-CN"/>
        </w:rPr>
        <w:t>. In addition, the following features</w:t>
      </w:r>
      <w:r w:rsidR="00DF2866" w:rsidRPr="00DF2866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DF2866" w:rsidRPr="00730E90">
        <w:rPr>
          <w:rFonts w:ascii="Calibri" w:hAnsi="Calibri" w:cs="Calibri"/>
          <w:sz w:val="22"/>
          <w:szCs w:val="22"/>
          <w:lang w:eastAsia="zh-CN"/>
        </w:rPr>
        <w:t>of CN are indicated by AMF:</w:t>
      </w:r>
    </w:p>
    <w:p w:rsidR="00DF2866" w:rsidRPr="00730E90" w:rsidRDefault="00DF2866" w:rsidP="00DF2866">
      <w:pPr>
        <w:pStyle w:val="af9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sz w:val="22"/>
          <w:szCs w:val="22"/>
          <w:lang w:eastAsia="zh-CN"/>
        </w:rPr>
        <w:t>N</w:t>
      </w:r>
      <w:r w:rsidRPr="00730E90">
        <w:rPr>
          <w:rFonts w:ascii="Calibri" w:hAnsi="Calibri" w:cs="Calibri"/>
          <w:sz w:val="22"/>
          <w:szCs w:val="22"/>
          <w:lang w:eastAsia="zh-CN"/>
        </w:rPr>
        <w:t>PN supported</w:t>
      </w:r>
    </w:p>
    <w:p w:rsidR="00DF2866" w:rsidRPr="00730E90" w:rsidRDefault="00DF2866" w:rsidP="00DF2866">
      <w:pPr>
        <w:pStyle w:val="af9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Slice supported</w:t>
      </w:r>
    </w:p>
    <w:p w:rsidR="00DF2866" w:rsidRPr="00730E90" w:rsidRDefault="00DF2866" w:rsidP="00DF2866">
      <w:pPr>
        <w:pStyle w:val="af9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lastRenderedPageBreak/>
        <w:t>On boarding Supported</w:t>
      </w:r>
    </w:p>
    <w:p w:rsidR="00DF2866" w:rsidRPr="00730E90" w:rsidRDefault="00DF2866" w:rsidP="00DF2866">
      <w:pPr>
        <w:pStyle w:val="af9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IAB supported</w:t>
      </w:r>
    </w:p>
    <w:p w:rsidR="00DF2866" w:rsidRPr="00DF2866" w:rsidRDefault="00DF2866" w:rsidP="00DF2866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DF2866">
        <w:rPr>
          <w:rFonts w:ascii="Calibri" w:hAnsi="Calibri" w:cs="Calibri"/>
          <w:sz w:val="22"/>
          <w:szCs w:val="22"/>
          <w:lang w:eastAsia="zh-CN"/>
        </w:rPr>
        <w:t>Compare to the above features, NCR should be a very small enhancement for core network as</w:t>
      </w:r>
      <w:r>
        <w:rPr>
          <w:rFonts w:ascii="Calibri" w:hAnsi="Calibri" w:cs="Calibri"/>
          <w:sz w:val="22"/>
          <w:szCs w:val="22"/>
          <w:lang w:eastAsia="zh-CN"/>
        </w:rPr>
        <w:t xml:space="preserve"> it </w:t>
      </w:r>
      <w:r w:rsidRPr="00962F3A">
        <w:rPr>
          <w:rFonts w:ascii="Calibri" w:hAnsi="Calibri" w:cs="Calibri"/>
          <w:sz w:val="22"/>
          <w:szCs w:val="22"/>
          <w:lang w:eastAsia="zh-CN"/>
        </w:rPr>
        <w:t xml:space="preserve">only requires the authorization </w:t>
      </w:r>
      <w:r w:rsidR="00962F3A" w:rsidRPr="00962F3A">
        <w:rPr>
          <w:rFonts w:ascii="Calibri" w:hAnsi="Calibri" w:cs="Calibri"/>
          <w:sz w:val="22"/>
          <w:szCs w:val="22"/>
          <w:lang w:eastAsia="zh-CN"/>
        </w:rPr>
        <w:t>signalling from the CN.</w:t>
      </w:r>
      <w:r w:rsidRPr="00DF2866">
        <w:rPr>
          <w:rFonts w:ascii="Calibri" w:hAnsi="Calibri" w:cs="Calibri"/>
          <w:sz w:val="22"/>
          <w:szCs w:val="22"/>
          <w:lang w:eastAsia="zh-CN"/>
        </w:rPr>
        <w:t xml:space="preserve"> Therefore, AMF should not indicate the “supported” indication in NG-C signalling. In addition, this indication also implies that operators need to configure a dedicate AMF pool to support the deployment of NCR. Therefore, in order to reduce the impact on CN, there is no need to introduce a new capability information in NG Setup Response.</w:t>
      </w:r>
    </w:p>
    <w:p w:rsidR="00395D26" w:rsidRPr="00DF2866" w:rsidRDefault="00962F3A" w:rsidP="00962F3A">
      <w:pPr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roposal 3: </w:t>
      </w:r>
      <w:r w:rsidRPr="00962F3A">
        <w:rPr>
          <w:rFonts w:ascii="Calibri" w:hAnsi="Calibri" w:cs="Calibri"/>
          <w:b/>
          <w:sz w:val="22"/>
          <w:szCs w:val="22"/>
          <w:lang w:eastAsia="zh-CN"/>
        </w:rPr>
        <w:t>the “NCR supported indication” is no need to be contained in NG Setup Response message</w:t>
      </w:r>
      <w:r>
        <w:rPr>
          <w:rFonts w:ascii="Calibri" w:hAnsi="Calibri" w:cs="Calibri"/>
          <w:b/>
          <w:sz w:val="22"/>
          <w:szCs w:val="22"/>
          <w:lang w:eastAsia="zh-CN"/>
        </w:rPr>
        <w:t>.</w:t>
      </w:r>
    </w:p>
    <w:p w:rsidR="00DF2866" w:rsidRPr="00906E30" w:rsidRDefault="00694E57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G</w:t>
      </w:r>
      <w:r w:rsidR="00C7520C" w:rsidRPr="00906E30">
        <w:rPr>
          <w:rFonts w:ascii="Calibri" w:hAnsi="Calibri" w:cs="Calibri"/>
          <w:sz w:val="22"/>
          <w:szCs w:val="22"/>
          <w:lang w:eastAsia="zh-CN"/>
        </w:rPr>
        <w:t xml:space="preserve">iven that both Solution 3 and Solution 4 have pros and cons, we </w:t>
      </w:r>
      <w:r w:rsidR="00906E30" w:rsidRPr="00906E30">
        <w:rPr>
          <w:rFonts w:ascii="Calibri" w:hAnsi="Calibri" w:cs="Calibri"/>
          <w:sz w:val="22"/>
          <w:szCs w:val="22"/>
          <w:lang w:eastAsia="zh-CN"/>
        </w:rPr>
        <w:t xml:space="preserve">also support to enhance the solution 4 to consider Solution 1 and Solution 3 if needed. </w:t>
      </w:r>
    </w:p>
    <w:p w:rsidR="00395D26" w:rsidRPr="00906E30" w:rsidRDefault="00FC0209" w:rsidP="00906E30">
      <w:pPr>
        <w:pStyle w:val="20"/>
        <w:rPr>
          <w:lang w:eastAsia="zh-CN"/>
        </w:rPr>
      </w:pPr>
      <w:r>
        <w:rPr>
          <w:lang w:eastAsia="zh-CN"/>
        </w:rPr>
        <w:t>the I</w:t>
      </w:r>
      <w:r w:rsidR="00906E30" w:rsidRPr="00906E30">
        <w:rPr>
          <w:lang w:eastAsia="zh-CN"/>
        </w:rPr>
        <w:t>mpact</w:t>
      </w:r>
      <w:r>
        <w:rPr>
          <w:lang w:eastAsia="zh-CN"/>
        </w:rPr>
        <w:t xml:space="preserve"> on Split </w:t>
      </w:r>
      <w:r>
        <w:rPr>
          <w:rFonts w:eastAsia="MS Mincho"/>
        </w:rPr>
        <w:t>Architecture</w:t>
      </w:r>
    </w:p>
    <w:p w:rsidR="00906E30" w:rsidRPr="006B5088" w:rsidRDefault="006B5088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6B5088">
        <w:rPr>
          <w:rFonts w:ascii="Calibri" w:hAnsi="Calibri" w:cs="Calibri" w:hint="eastAsia"/>
          <w:sz w:val="22"/>
          <w:szCs w:val="22"/>
          <w:lang w:eastAsia="zh-CN"/>
        </w:rPr>
        <w:t>F</w:t>
      </w:r>
      <w:r w:rsidRPr="006B5088">
        <w:rPr>
          <w:rFonts w:ascii="Calibri" w:hAnsi="Calibri" w:cs="Calibri"/>
          <w:sz w:val="22"/>
          <w:szCs w:val="22"/>
          <w:lang w:eastAsia="zh-CN"/>
        </w:rPr>
        <w:t>rom the perspective of RAN3, the following issues on RAN3 impact raised at last meeting still need to be discussed:</w:t>
      </w:r>
    </w:p>
    <w:p w:rsidR="00FC1DAF" w:rsidRPr="00FC1DAF" w:rsidRDefault="006B5088" w:rsidP="00FC1DAF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FC1DAF">
        <w:rPr>
          <w:rFonts w:ascii="Calibri" w:hAnsi="Calibri" w:cs="Calibri"/>
          <w:b/>
          <w:sz w:val="22"/>
          <w:szCs w:val="22"/>
          <w:lang w:eastAsia="zh-CN"/>
        </w:rPr>
        <w:t>Issue 1: How the NCR selects a cell belongs to a gNB that supports NCR operation</w:t>
      </w:r>
      <w:r w:rsidR="00FC1DAF" w:rsidRPr="00FC1DAF">
        <w:rPr>
          <w:rFonts w:ascii="Calibri" w:hAnsi="Calibri" w:cs="Calibri"/>
          <w:b/>
          <w:sz w:val="22"/>
          <w:szCs w:val="22"/>
          <w:lang w:eastAsia="zh-CN"/>
        </w:rPr>
        <w:t>?</w:t>
      </w:r>
    </w:p>
    <w:p w:rsidR="00FC1DAF" w:rsidRDefault="00FC1DAF" w:rsidP="00FC1DAF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The following alternatives could be considered:</w:t>
      </w:r>
    </w:p>
    <w:p w:rsidR="00FC1DAF" w:rsidRPr="00FC1DAF" w:rsidRDefault="00FC1DAF" w:rsidP="00FC1DAF">
      <w:pPr>
        <w:pStyle w:val="af9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 w:rsidRPr="00FC1DAF">
        <w:rPr>
          <w:rFonts w:ascii="Calibri" w:hAnsi="Calibri" w:cs="Calibri"/>
          <w:sz w:val="22"/>
          <w:szCs w:val="22"/>
          <w:lang w:eastAsia="zh-CN"/>
        </w:rPr>
        <w:t xml:space="preserve">Alt1: </w:t>
      </w:r>
      <w:r w:rsidR="006B5088" w:rsidRPr="00FC1DAF">
        <w:rPr>
          <w:rFonts w:ascii="Calibri" w:hAnsi="Calibri" w:cs="Calibri"/>
          <w:sz w:val="22"/>
          <w:szCs w:val="22"/>
          <w:lang w:eastAsia="zh-CN"/>
        </w:rPr>
        <w:t>OAM configure a list of cell</w:t>
      </w:r>
      <w:r w:rsidRPr="00FC1DAF">
        <w:rPr>
          <w:rFonts w:ascii="Calibri" w:hAnsi="Calibri" w:cs="Calibri"/>
          <w:sz w:val="22"/>
          <w:szCs w:val="22"/>
          <w:lang w:eastAsia="zh-CN"/>
        </w:rPr>
        <w:t xml:space="preserve"> can be accessed by NCR</w:t>
      </w:r>
    </w:p>
    <w:p w:rsidR="006B5088" w:rsidRPr="00FC1DAF" w:rsidRDefault="00C704CE" w:rsidP="00FC1DAF">
      <w:pPr>
        <w:pStyle w:val="af9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Alt2</w:t>
      </w:r>
      <w:r w:rsidR="00FC1DAF" w:rsidRPr="00FC1DAF">
        <w:rPr>
          <w:rFonts w:ascii="Calibri" w:hAnsi="Calibri" w:cs="Calibri"/>
          <w:sz w:val="22"/>
          <w:szCs w:val="22"/>
          <w:lang w:eastAsia="zh-CN"/>
        </w:rPr>
        <w:t>: to broadcast “NCR supported” in SIBx</w:t>
      </w:r>
    </w:p>
    <w:p w:rsidR="006B5088" w:rsidRPr="00180C3C" w:rsidRDefault="00FC1DAF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180C3C">
        <w:rPr>
          <w:rFonts w:ascii="Calibri" w:hAnsi="Calibri" w:cs="Calibri" w:hint="eastAsia"/>
          <w:sz w:val="22"/>
          <w:szCs w:val="22"/>
          <w:lang w:eastAsia="zh-CN"/>
        </w:rPr>
        <w:t>I</w:t>
      </w:r>
      <w:r w:rsidRPr="00180C3C">
        <w:rPr>
          <w:rFonts w:ascii="Calibri" w:hAnsi="Calibri" w:cs="Calibri"/>
          <w:sz w:val="22"/>
          <w:szCs w:val="22"/>
          <w:lang w:eastAsia="zh-CN"/>
        </w:rPr>
        <w:t xml:space="preserve">n principle, two alternatives are </w:t>
      </w:r>
      <w:r w:rsidR="00180C3C" w:rsidRPr="00180C3C">
        <w:rPr>
          <w:rFonts w:ascii="Calibri" w:hAnsi="Calibri" w:cs="Calibri"/>
          <w:sz w:val="22"/>
          <w:szCs w:val="22"/>
          <w:lang w:eastAsia="zh-CN"/>
        </w:rPr>
        <w:t>feasible</w:t>
      </w:r>
      <w:r w:rsidR="003658AB">
        <w:rPr>
          <w:rFonts w:ascii="Calibri" w:hAnsi="Calibri" w:cs="Calibri"/>
          <w:sz w:val="22"/>
          <w:szCs w:val="22"/>
          <w:lang w:eastAsia="zh-CN"/>
        </w:rPr>
        <w:t xml:space="preserve"> and should be decided by RAN2</w:t>
      </w:r>
      <w:r w:rsidRPr="00180C3C">
        <w:rPr>
          <w:rFonts w:ascii="Calibri" w:hAnsi="Calibri" w:cs="Calibri"/>
          <w:sz w:val="22"/>
          <w:szCs w:val="22"/>
          <w:lang w:eastAsia="zh-CN"/>
        </w:rPr>
        <w:t xml:space="preserve">. </w:t>
      </w:r>
      <w:r w:rsidR="00180C3C">
        <w:rPr>
          <w:rFonts w:ascii="Calibri" w:hAnsi="Calibri" w:cs="Calibri"/>
          <w:sz w:val="22"/>
          <w:szCs w:val="22"/>
          <w:lang w:eastAsia="zh-CN"/>
        </w:rPr>
        <w:t xml:space="preserve">Compared to </w:t>
      </w:r>
      <w:r w:rsidR="0017015E">
        <w:rPr>
          <w:rFonts w:ascii="Calibri" w:hAnsi="Calibri" w:cs="Calibri"/>
          <w:sz w:val="22"/>
          <w:szCs w:val="22"/>
          <w:lang w:eastAsia="zh-CN"/>
        </w:rPr>
        <w:t>Alt1, Alt2 could avoid</w:t>
      </w:r>
      <w:r w:rsidR="003658AB">
        <w:rPr>
          <w:rFonts w:ascii="Calibri" w:hAnsi="Calibri" w:cs="Calibri"/>
          <w:sz w:val="22"/>
          <w:szCs w:val="22"/>
          <w:lang w:eastAsia="zh-CN"/>
        </w:rPr>
        <w:t xml:space="preserve"> or reduce</w:t>
      </w:r>
      <w:r w:rsidR="0017015E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3658AB">
        <w:rPr>
          <w:rFonts w:ascii="Calibri" w:hAnsi="Calibri" w:cs="Calibri"/>
          <w:sz w:val="22"/>
          <w:szCs w:val="22"/>
          <w:lang w:eastAsia="zh-CN"/>
        </w:rPr>
        <w:t>the NCR to access the unexpected cell.</w:t>
      </w:r>
    </w:p>
    <w:p w:rsidR="006B5088" w:rsidRDefault="003658AB" w:rsidP="006B210B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/>
          <w:b/>
          <w:sz w:val="22"/>
          <w:szCs w:val="22"/>
          <w:lang w:eastAsia="zh-CN"/>
        </w:rPr>
        <w:t xml:space="preserve">Issue 2: </w:t>
      </w:r>
      <w:r w:rsidRPr="003658AB">
        <w:rPr>
          <w:rFonts w:ascii="Calibri" w:hAnsi="Calibri" w:cs="Calibri"/>
          <w:b/>
          <w:sz w:val="22"/>
          <w:szCs w:val="22"/>
          <w:lang w:eastAsia="zh-CN"/>
        </w:rPr>
        <w:t>Whether the needs for gNB-CU or gNB-DU to configure which cell(s) can be used for NCR device accessing, e.g., due to overload?</w:t>
      </w:r>
    </w:p>
    <w:p w:rsidR="003658AB" w:rsidRDefault="003658AB" w:rsidP="006B210B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3658AB">
        <w:rPr>
          <w:rFonts w:ascii="Calibri" w:hAnsi="Calibri" w:cs="Calibri"/>
          <w:sz w:val="22"/>
          <w:szCs w:val="22"/>
          <w:lang w:eastAsia="zh-CN"/>
        </w:rPr>
        <w:t>If the answer of Issue 1 is Alt2, it is need to support to mute “NCR supported” indication in SIB broadcast</w:t>
      </w:r>
      <w:r>
        <w:rPr>
          <w:rFonts w:ascii="Calibri" w:hAnsi="Calibri" w:cs="Calibri"/>
          <w:sz w:val="22"/>
          <w:szCs w:val="22"/>
          <w:lang w:eastAsia="zh-CN"/>
        </w:rPr>
        <w:t xml:space="preserve">. Since this information is contained in SIB, the gNB-DU is in charge of (re)configure it. Anyway, it also need to wait the decision from RAN2 on which alternative in Issue 1 is agreed. </w:t>
      </w:r>
    </w:p>
    <w:p w:rsidR="00432284" w:rsidRPr="00432284" w:rsidRDefault="00432284" w:rsidP="006B210B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roposal 4: </w:t>
      </w:r>
      <w:r w:rsidRPr="003658AB">
        <w:rPr>
          <w:rFonts w:ascii="Calibri" w:hAnsi="Calibri" w:cs="Calibri"/>
          <w:b/>
          <w:sz w:val="22"/>
          <w:szCs w:val="22"/>
          <w:lang w:eastAsia="zh-CN"/>
        </w:rPr>
        <w:t>Whether the needs for gNB-CU or gNB-DU to configure which cell(s) can be used for NCR device accessing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should wait the decision from RAN2</w:t>
      </w:r>
    </w:p>
    <w:p w:rsidR="00906E30" w:rsidRDefault="00260BD1" w:rsidP="006B210B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 w:hint="eastAsia"/>
          <w:b/>
          <w:sz w:val="22"/>
          <w:szCs w:val="22"/>
          <w:lang w:eastAsia="zh-CN"/>
        </w:rPr>
        <w:t>I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ssue 3: </w:t>
      </w:r>
      <w:r w:rsidRPr="00260BD1">
        <w:rPr>
          <w:rFonts w:ascii="Calibri" w:hAnsi="Calibri" w:cs="Calibri"/>
          <w:b/>
          <w:sz w:val="22"/>
          <w:szCs w:val="22"/>
          <w:lang w:eastAsia="zh-CN"/>
        </w:rPr>
        <w:t>Once NCR is authorized, whether gNB-CU indicates to the gNB-DU about NCR authorization?</w:t>
      </w:r>
    </w:p>
    <w:p w:rsidR="00260BD1" w:rsidRDefault="00476250" w:rsidP="00FA61D0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6F2166">
        <w:rPr>
          <w:rFonts w:ascii="Calibri" w:hAnsi="Calibri" w:cs="Calibri"/>
          <w:sz w:val="22"/>
          <w:szCs w:val="22"/>
          <w:lang w:eastAsia="zh-CN"/>
        </w:rPr>
        <w:t>Technically, t</w:t>
      </w:r>
      <w:r w:rsidR="00260BD1" w:rsidRPr="006F2166">
        <w:rPr>
          <w:rFonts w:ascii="Calibri" w:hAnsi="Calibri" w:cs="Calibri"/>
          <w:sz w:val="22"/>
          <w:szCs w:val="22"/>
          <w:lang w:eastAsia="zh-CN"/>
        </w:rPr>
        <w:t xml:space="preserve">he gNB-DU should have the knowledge of whether </w:t>
      </w:r>
      <w:r w:rsidRPr="006F2166">
        <w:rPr>
          <w:rFonts w:ascii="Calibri" w:hAnsi="Calibri" w:cs="Calibri"/>
          <w:sz w:val="22"/>
          <w:szCs w:val="22"/>
          <w:lang w:eastAsia="zh-CN"/>
        </w:rPr>
        <w:t xml:space="preserve">the NCR-MT is “authorized” as it shall configure the L1/L2 resource for access link after initial access procedure. </w:t>
      </w:r>
      <w:r w:rsidR="006F2166">
        <w:rPr>
          <w:rFonts w:ascii="Calibri" w:hAnsi="Calibri" w:cs="Calibri"/>
          <w:sz w:val="22"/>
          <w:szCs w:val="22"/>
          <w:lang w:eastAsia="zh-CN"/>
        </w:rPr>
        <w:t xml:space="preserve">However, </w:t>
      </w:r>
      <w:r w:rsidR="00314239">
        <w:rPr>
          <w:rFonts w:ascii="Calibri" w:hAnsi="Calibri" w:cs="Calibri"/>
          <w:sz w:val="22"/>
          <w:szCs w:val="22"/>
          <w:lang w:eastAsia="zh-CN"/>
        </w:rPr>
        <w:t xml:space="preserve">whether </w:t>
      </w:r>
      <w:r w:rsidR="00DC5466">
        <w:rPr>
          <w:rFonts w:ascii="Calibri" w:hAnsi="Calibri" w:cs="Calibri"/>
          <w:sz w:val="22"/>
          <w:szCs w:val="22"/>
          <w:lang w:eastAsia="zh-CN"/>
        </w:rPr>
        <w:t xml:space="preserve">this information </w:t>
      </w:r>
      <w:r w:rsidR="00314239">
        <w:rPr>
          <w:rFonts w:ascii="Calibri" w:hAnsi="Calibri" w:cs="Calibri"/>
          <w:sz w:val="22"/>
          <w:szCs w:val="22"/>
          <w:lang w:eastAsia="zh-CN"/>
        </w:rPr>
        <w:t xml:space="preserve">is supported </w:t>
      </w:r>
      <w:r w:rsidR="006F2166">
        <w:rPr>
          <w:rFonts w:ascii="Calibri" w:hAnsi="Calibri" w:cs="Calibri"/>
          <w:sz w:val="22"/>
          <w:szCs w:val="22"/>
          <w:lang w:eastAsia="zh-CN"/>
        </w:rPr>
        <w:t>via “</w:t>
      </w:r>
      <w:r w:rsidR="006F2166" w:rsidRPr="006F2166">
        <w:rPr>
          <w:rFonts w:ascii="Calibri" w:hAnsi="Calibri" w:cs="Calibri"/>
          <w:sz w:val="22"/>
          <w:szCs w:val="22"/>
          <w:lang w:eastAsia="zh-CN"/>
        </w:rPr>
        <w:t>implicitly</w:t>
      </w:r>
      <w:r w:rsidR="006F2166">
        <w:rPr>
          <w:rFonts w:ascii="Calibri" w:hAnsi="Calibri" w:cs="Calibri"/>
          <w:sz w:val="22"/>
          <w:szCs w:val="22"/>
          <w:lang w:eastAsia="zh-CN"/>
        </w:rPr>
        <w:t>”</w:t>
      </w:r>
      <w:r w:rsidR="00314239">
        <w:rPr>
          <w:rFonts w:ascii="Calibri" w:hAnsi="Calibri" w:cs="Calibri"/>
          <w:sz w:val="22"/>
          <w:szCs w:val="22"/>
          <w:lang w:eastAsia="zh-CN"/>
        </w:rPr>
        <w:t xml:space="preserve"> or “</w:t>
      </w:r>
      <w:r w:rsidR="00314239" w:rsidRPr="00FA61D0">
        <w:rPr>
          <w:rFonts w:ascii="Calibri" w:hAnsi="Calibri" w:cs="Calibri"/>
          <w:sz w:val="22"/>
          <w:szCs w:val="22"/>
          <w:lang w:eastAsia="zh-CN"/>
        </w:rPr>
        <w:t>explicitly</w:t>
      </w:r>
      <w:r w:rsidR="00314239">
        <w:rPr>
          <w:rFonts w:ascii="Calibri" w:hAnsi="Calibri" w:cs="Calibri"/>
          <w:sz w:val="22"/>
          <w:szCs w:val="22"/>
          <w:lang w:eastAsia="zh-CN"/>
        </w:rPr>
        <w:t>”</w:t>
      </w:r>
      <w:r w:rsidR="006F2166">
        <w:rPr>
          <w:rFonts w:ascii="Calibri" w:hAnsi="Calibri" w:cs="Calibri"/>
          <w:sz w:val="22"/>
          <w:szCs w:val="22"/>
          <w:lang w:eastAsia="zh-CN"/>
        </w:rPr>
        <w:t xml:space="preserve"> solution for F1AP</w:t>
      </w:r>
      <w:r w:rsidR="00314239">
        <w:rPr>
          <w:rFonts w:ascii="Calibri" w:hAnsi="Calibri" w:cs="Calibri"/>
          <w:sz w:val="22"/>
          <w:szCs w:val="22"/>
          <w:lang w:eastAsia="zh-CN"/>
        </w:rPr>
        <w:t xml:space="preserve"> is depending on which solution is selected</w:t>
      </w:r>
      <w:r w:rsidR="006F2166">
        <w:rPr>
          <w:rFonts w:ascii="Calibri" w:hAnsi="Calibri" w:cs="Calibri"/>
          <w:sz w:val="22"/>
          <w:szCs w:val="22"/>
          <w:lang w:eastAsia="zh-CN"/>
        </w:rPr>
        <w:t xml:space="preserve">. </w:t>
      </w:r>
      <w:r w:rsidR="00A663A1">
        <w:rPr>
          <w:rFonts w:ascii="Calibri" w:hAnsi="Calibri" w:cs="Calibri"/>
          <w:sz w:val="22"/>
          <w:szCs w:val="22"/>
          <w:lang w:eastAsia="zh-CN"/>
        </w:rPr>
        <w:t xml:space="preserve">For Solution 3, the gNB-CU and gNB-DU know the identification of </w:t>
      </w:r>
      <w:r w:rsidR="007711D6">
        <w:rPr>
          <w:rFonts w:ascii="Calibri" w:hAnsi="Calibri" w:cs="Calibri"/>
          <w:sz w:val="22"/>
          <w:szCs w:val="22"/>
          <w:lang w:eastAsia="zh-CN"/>
        </w:rPr>
        <w:t>NCR-MT after MSG5 received. Therefore, the gNB-DU</w:t>
      </w:r>
      <w:r w:rsidR="00A663A1">
        <w:rPr>
          <w:rFonts w:ascii="Calibri" w:hAnsi="Calibri" w:cs="Calibri"/>
          <w:sz w:val="22"/>
          <w:szCs w:val="22"/>
          <w:lang w:eastAsia="zh-CN"/>
        </w:rPr>
        <w:t xml:space="preserve"> shall release the RRC connection for NCR in case of </w:t>
      </w:r>
      <w:r w:rsidR="007711D6">
        <w:rPr>
          <w:rFonts w:ascii="Calibri" w:hAnsi="Calibri" w:cs="Calibri"/>
          <w:sz w:val="22"/>
          <w:szCs w:val="22"/>
          <w:lang w:eastAsia="zh-CN"/>
        </w:rPr>
        <w:t>the “</w:t>
      </w:r>
      <w:r w:rsidR="007711D6" w:rsidRPr="006F2166">
        <w:rPr>
          <w:rFonts w:ascii="Calibri" w:hAnsi="Calibri" w:cs="Calibri"/>
          <w:sz w:val="22"/>
          <w:szCs w:val="22"/>
          <w:lang w:eastAsia="zh-CN"/>
        </w:rPr>
        <w:t>authorized</w:t>
      </w:r>
      <w:r w:rsidR="007711D6">
        <w:rPr>
          <w:rFonts w:ascii="Calibri" w:hAnsi="Calibri" w:cs="Calibri"/>
          <w:sz w:val="22"/>
          <w:szCs w:val="22"/>
          <w:lang w:eastAsia="zh-CN"/>
        </w:rPr>
        <w:t>” is not pass.</w:t>
      </w:r>
      <w:r w:rsidR="000578E2">
        <w:rPr>
          <w:rFonts w:ascii="Calibri" w:hAnsi="Calibri" w:cs="Calibri"/>
          <w:sz w:val="22"/>
          <w:szCs w:val="22"/>
          <w:lang w:eastAsia="zh-CN"/>
        </w:rPr>
        <w:t xml:space="preserve"> For Solution 4, </w:t>
      </w:r>
      <w:r w:rsidR="00FA61D0">
        <w:rPr>
          <w:rFonts w:ascii="Calibri" w:hAnsi="Calibri" w:cs="Calibri"/>
          <w:sz w:val="22"/>
          <w:szCs w:val="22"/>
          <w:lang w:eastAsia="zh-CN"/>
        </w:rPr>
        <w:t xml:space="preserve">since the gNB-CU </w:t>
      </w:r>
      <w:r w:rsidR="00FA61D0" w:rsidRPr="00FA61D0">
        <w:rPr>
          <w:rFonts w:ascii="Calibri" w:hAnsi="Calibri" w:cs="Calibri"/>
          <w:sz w:val="22"/>
          <w:szCs w:val="22"/>
          <w:lang w:eastAsia="zh-CN"/>
        </w:rPr>
        <w:t>cannot distinguish</w:t>
      </w:r>
      <w:r w:rsidR="00FA61D0">
        <w:rPr>
          <w:rFonts w:ascii="Calibri" w:hAnsi="Calibri" w:cs="Calibri"/>
          <w:sz w:val="22"/>
          <w:szCs w:val="22"/>
          <w:lang w:eastAsia="zh-CN"/>
        </w:rPr>
        <w:t xml:space="preserve"> whether the initial access is triggered by normal UE or NCR-MT, it shall provide an </w:t>
      </w:r>
      <w:r w:rsidR="00FA61D0" w:rsidRPr="00FA61D0">
        <w:rPr>
          <w:rFonts w:ascii="Calibri" w:hAnsi="Calibri" w:cs="Calibri"/>
          <w:sz w:val="22"/>
          <w:szCs w:val="22"/>
          <w:lang w:eastAsia="zh-CN"/>
        </w:rPr>
        <w:t>explicitly</w:t>
      </w:r>
      <w:r w:rsidR="00FA61D0">
        <w:rPr>
          <w:rFonts w:ascii="Calibri" w:hAnsi="Calibri" w:cs="Calibri"/>
          <w:sz w:val="22"/>
          <w:szCs w:val="22"/>
          <w:lang w:eastAsia="zh-CN"/>
        </w:rPr>
        <w:t xml:space="preserve"> indication or configuration to the gNB-DU.</w:t>
      </w:r>
    </w:p>
    <w:p w:rsidR="00432284" w:rsidRPr="00432284" w:rsidRDefault="00432284" w:rsidP="00FA61D0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432284">
        <w:rPr>
          <w:rFonts w:ascii="Calibri" w:hAnsi="Calibri" w:cs="Calibri"/>
          <w:b/>
          <w:sz w:val="22"/>
          <w:szCs w:val="22"/>
          <w:lang w:eastAsia="zh-CN"/>
        </w:rPr>
        <w:t xml:space="preserve">Proposal 5: The issue on </w:t>
      </w:r>
      <w:r w:rsidRPr="00260BD1">
        <w:rPr>
          <w:rFonts w:ascii="Calibri" w:hAnsi="Calibri" w:cs="Calibri"/>
          <w:b/>
          <w:sz w:val="22"/>
          <w:szCs w:val="22"/>
          <w:lang w:eastAsia="zh-CN"/>
        </w:rPr>
        <w:t>whether gNB-CU indicates to the gNB-DU about NCR authorization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depends on which solution for repeater management is final agreed.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Pr="00730E90" w:rsidRDefault="000767BE">
      <w:pPr>
        <w:spacing w:line="360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/>
          <w:sz w:val="22"/>
          <w:szCs w:val="22"/>
          <w:lang w:eastAsia="zh-CN"/>
        </w:rPr>
        <w:t>Based on the above analysis, we have the following</w:t>
      </w:r>
      <w:r w:rsidR="00423F2C" w:rsidRPr="00730E90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730E90">
        <w:rPr>
          <w:rFonts w:ascii="Calibri" w:hAnsi="Calibri" w:cs="Calibri"/>
          <w:sz w:val="22"/>
          <w:szCs w:val="22"/>
          <w:lang w:eastAsia="zh-CN"/>
        </w:rPr>
        <w:t>proposal</w:t>
      </w:r>
      <w:r w:rsidR="00905859" w:rsidRPr="00730E90">
        <w:rPr>
          <w:rFonts w:ascii="Calibri" w:hAnsi="Calibri" w:cs="Calibri"/>
          <w:sz w:val="22"/>
          <w:szCs w:val="22"/>
          <w:lang w:eastAsia="zh-CN"/>
        </w:rPr>
        <w:t>s</w:t>
      </w:r>
      <w:r w:rsidRPr="00730E90">
        <w:rPr>
          <w:rFonts w:ascii="Calibri" w:hAnsi="Calibri" w:cs="Calibri"/>
          <w:sz w:val="22"/>
          <w:szCs w:val="22"/>
          <w:lang w:eastAsia="zh-CN"/>
        </w:rPr>
        <w:t>:</w:t>
      </w:r>
    </w:p>
    <w:p w:rsidR="00432284" w:rsidRPr="00AF5FE9" w:rsidRDefault="00432284" w:rsidP="00432284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AF5FE9">
        <w:rPr>
          <w:rFonts w:ascii="Calibri" w:hAnsi="Calibri" w:cs="Calibri" w:hint="eastAsia"/>
          <w:b/>
          <w:sz w:val="22"/>
          <w:szCs w:val="22"/>
          <w:lang w:eastAsia="zh-CN"/>
        </w:rPr>
        <w:t>Pro</w:t>
      </w:r>
      <w:r w:rsidRPr="00AF5FE9">
        <w:rPr>
          <w:rFonts w:ascii="Calibri" w:hAnsi="Calibri" w:cs="Calibri"/>
          <w:b/>
          <w:sz w:val="22"/>
          <w:szCs w:val="22"/>
          <w:lang w:eastAsia="zh-CN"/>
        </w:rPr>
        <w:t xml:space="preserve">posal 1: 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It is proposed </w:t>
      </w:r>
      <w:r w:rsidRPr="00AF5FE9">
        <w:rPr>
          <w:rFonts w:ascii="Calibri" w:hAnsi="Calibri" w:cs="Calibri"/>
          <w:b/>
          <w:sz w:val="22"/>
          <w:szCs w:val="22"/>
          <w:lang w:eastAsia="zh-CN"/>
        </w:rPr>
        <w:t>to rule out Solution 2 in WI phase as the lack of Uu security.</w:t>
      </w:r>
    </w:p>
    <w:p w:rsidR="00432284" w:rsidRDefault="00432284" w:rsidP="00432284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Proposal 2: it is proposed to </w:t>
      </w:r>
      <w:r w:rsidR="00694E57">
        <w:rPr>
          <w:rFonts w:ascii="Calibri" w:hAnsi="Calibri" w:cs="Calibri"/>
          <w:b/>
          <w:sz w:val="22"/>
          <w:szCs w:val="22"/>
          <w:lang w:eastAsia="zh-CN"/>
        </w:rPr>
        <w:t>reply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a LS to SA3 to c</w:t>
      </w:r>
      <w:r w:rsidRPr="00395D26">
        <w:rPr>
          <w:rFonts w:ascii="Calibri" w:hAnsi="Calibri" w:cs="Calibri"/>
          <w:b/>
          <w:sz w:val="22"/>
          <w:szCs w:val="22"/>
          <w:lang w:eastAsia="zh-CN"/>
        </w:rPr>
        <w:t xml:space="preserve">larify the meaning of “validation”. </w:t>
      </w:r>
    </w:p>
    <w:p w:rsidR="00FD79B3" w:rsidRDefault="00432284" w:rsidP="00FD79B3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 w:hint="eastAsia"/>
          <w:b/>
          <w:sz w:val="22"/>
          <w:szCs w:val="22"/>
          <w:lang w:eastAsia="zh-CN"/>
        </w:rPr>
        <w:lastRenderedPageBreak/>
        <w:t>P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roposal 3: </w:t>
      </w:r>
      <w:r w:rsidRPr="00962F3A">
        <w:rPr>
          <w:rFonts w:ascii="Calibri" w:hAnsi="Calibri" w:cs="Calibri"/>
          <w:b/>
          <w:sz w:val="22"/>
          <w:szCs w:val="22"/>
          <w:lang w:eastAsia="zh-CN"/>
        </w:rPr>
        <w:t>the “NCR supported indication” is no need to be contained in NG Setup Response message</w:t>
      </w:r>
      <w:r>
        <w:rPr>
          <w:rFonts w:ascii="Calibri" w:hAnsi="Calibri" w:cs="Calibri"/>
          <w:b/>
          <w:sz w:val="22"/>
          <w:szCs w:val="22"/>
          <w:lang w:eastAsia="zh-CN"/>
        </w:rPr>
        <w:t>.</w:t>
      </w:r>
    </w:p>
    <w:p w:rsidR="00432284" w:rsidRPr="00432284" w:rsidRDefault="00432284" w:rsidP="00432284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roposal 4: </w:t>
      </w:r>
      <w:r w:rsidRPr="003658AB">
        <w:rPr>
          <w:rFonts w:ascii="Calibri" w:hAnsi="Calibri" w:cs="Calibri"/>
          <w:b/>
          <w:sz w:val="22"/>
          <w:szCs w:val="22"/>
          <w:lang w:eastAsia="zh-CN"/>
        </w:rPr>
        <w:t>Whether the needs for gNB-CU or gNB-DU to configure which cell(s) can be used for NCR device accessing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should wait the decision from RAN2</w:t>
      </w:r>
    </w:p>
    <w:p w:rsidR="00432284" w:rsidRPr="00432284" w:rsidRDefault="00432284" w:rsidP="00FD79B3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432284">
        <w:rPr>
          <w:rFonts w:ascii="Calibri" w:hAnsi="Calibri" w:cs="Calibri"/>
          <w:b/>
          <w:sz w:val="22"/>
          <w:szCs w:val="22"/>
          <w:lang w:eastAsia="zh-CN"/>
        </w:rPr>
        <w:t xml:space="preserve">Proposal 5: The issue on </w:t>
      </w:r>
      <w:r w:rsidRPr="00260BD1">
        <w:rPr>
          <w:rFonts w:ascii="Calibri" w:hAnsi="Calibri" w:cs="Calibri"/>
          <w:b/>
          <w:sz w:val="22"/>
          <w:szCs w:val="22"/>
          <w:lang w:eastAsia="zh-CN"/>
        </w:rPr>
        <w:t>whether gNB-CU indicates to the gNB-DU about NCR authorization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depends on which solution for repeater management is final agreed.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7A38DA" w:rsidRDefault="007A38DA" w:rsidP="007A38DA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7A38DA">
        <w:rPr>
          <w:rFonts w:ascii="Calibri" w:hAnsi="Calibri" w:cs="Calibri"/>
          <w:lang w:eastAsia="zh-CN"/>
        </w:rPr>
        <w:t>RP-222649</w:t>
      </w:r>
      <w:r w:rsidRPr="007A38DA">
        <w:rPr>
          <w:rFonts w:ascii="Calibri" w:hAnsi="Calibri" w:cs="Calibri" w:hint="eastAsia"/>
          <w:lang w:eastAsia="zh-CN"/>
        </w:rPr>
        <w:t>,</w:t>
      </w:r>
      <w:r w:rsidRPr="007A38DA">
        <w:rPr>
          <w:rFonts w:ascii="Calibri" w:hAnsi="Calibri" w:cs="Calibri"/>
          <w:lang w:eastAsia="zh-CN"/>
        </w:rPr>
        <w:t xml:space="preserve"> New WID on NR network-controlled repeaters</w:t>
      </w:r>
    </w:p>
    <w:p w:rsidR="00627ECB" w:rsidRPr="007A38DA" w:rsidRDefault="00627ECB" w:rsidP="00627ECB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627ECB">
        <w:rPr>
          <w:rFonts w:ascii="Calibri" w:hAnsi="Calibri" w:cs="Calibri"/>
          <w:lang w:eastAsia="zh-CN"/>
        </w:rPr>
        <w:t>R3-226174/S3-223080,Reply LS on NCR Solutions,SA3</w:t>
      </w:r>
    </w:p>
    <w:sectPr w:rsidR="00627ECB" w:rsidRPr="007A38D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1EE" w:rsidRDefault="001421EE" w:rsidP="008721B6">
      <w:pPr>
        <w:spacing w:after="0"/>
      </w:pPr>
      <w:r>
        <w:separator/>
      </w:r>
    </w:p>
  </w:endnote>
  <w:endnote w:type="continuationSeparator" w:id="0">
    <w:p w:rsidR="001421EE" w:rsidRDefault="001421EE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1EE" w:rsidRDefault="001421EE" w:rsidP="008721B6">
      <w:pPr>
        <w:spacing w:after="0"/>
      </w:pPr>
      <w:r>
        <w:separator/>
      </w:r>
    </w:p>
  </w:footnote>
  <w:footnote w:type="continuationSeparator" w:id="0">
    <w:p w:rsidR="001421EE" w:rsidRDefault="001421EE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109AD"/>
    <w:multiLevelType w:val="hybridMultilevel"/>
    <w:tmpl w:val="D6949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8D6971"/>
    <w:multiLevelType w:val="hybridMultilevel"/>
    <w:tmpl w:val="CC1AA8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B53EA8"/>
    <w:multiLevelType w:val="hybridMultilevel"/>
    <w:tmpl w:val="E8DAB04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4E456713"/>
    <w:multiLevelType w:val="hybridMultilevel"/>
    <w:tmpl w:val="0270E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0D74DB"/>
    <w:multiLevelType w:val="hybridMultilevel"/>
    <w:tmpl w:val="79204A8A"/>
    <w:lvl w:ilvl="0" w:tplc="9556AC7A">
      <w:start w:val="1"/>
      <w:numFmt w:val="bullet"/>
      <w:lvlText w:val="-"/>
      <w:lvlJc w:val="left"/>
      <w:pPr>
        <w:ind w:left="420" w:hanging="420"/>
      </w:pPr>
      <w:rPr>
        <w:rFonts w:ascii="仿宋_GB2312" w:eastAsia="仿宋_GB2312" w:hAnsi="Wingding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B34696"/>
    <w:multiLevelType w:val="hybridMultilevel"/>
    <w:tmpl w:val="49EC7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E53E48"/>
    <w:multiLevelType w:val="hybridMultilevel"/>
    <w:tmpl w:val="FBF21B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EE2069"/>
    <w:multiLevelType w:val="hybridMultilevel"/>
    <w:tmpl w:val="1CECCB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F43B2"/>
    <w:multiLevelType w:val="hybridMultilevel"/>
    <w:tmpl w:val="8200A5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F935E9"/>
    <w:multiLevelType w:val="hybridMultilevel"/>
    <w:tmpl w:val="9BB6FE4C"/>
    <w:lvl w:ilvl="0" w:tplc="ACCED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E37557F"/>
    <w:multiLevelType w:val="hybridMultilevel"/>
    <w:tmpl w:val="A628E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0"/>
  </w:num>
  <w:num w:numId="4">
    <w:abstractNumId w:val="15"/>
  </w:num>
  <w:num w:numId="5">
    <w:abstractNumId w:val="3"/>
  </w:num>
  <w:num w:numId="6">
    <w:abstractNumId w:val="9"/>
  </w:num>
  <w:num w:numId="7">
    <w:abstractNumId w:val="12"/>
  </w:num>
  <w:num w:numId="8">
    <w:abstractNumId w:val="14"/>
  </w:num>
  <w:num w:numId="9">
    <w:abstractNumId w:val="6"/>
  </w:num>
  <w:num w:numId="10">
    <w:abstractNumId w:val="4"/>
  </w:num>
  <w:num w:numId="11">
    <w:abstractNumId w:val="18"/>
  </w:num>
  <w:num w:numId="12">
    <w:abstractNumId w:val="2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25"/>
  </w:num>
  <w:num w:numId="16">
    <w:abstractNumId w:val="17"/>
  </w:num>
  <w:num w:numId="17">
    <w:abstractNumId w:val="2"/>
  </w:num>
  <w:num w:numId="18">
    <w:abstractNumId w:val="16"/>
  </w:num>
  <w:num w:numId="19">
    <w:abstractNumId w:val="24"/>
  </w:num>
  <w:num w:numId="20">
    <w:abstractNumId w:val="19"/>
  </w:num>
  <w:num w:numId="21">
    <w:abstractNumId w:val="1"/>
  </w:num>
  <w:num w:numId="22">
    <w:abstractNumId w:val="17"/>
  </w:num>
  <w:num w:numId="23">
    <w:abstractNumId w:val="5"/>
  </w:num>
  <w:num w:numId="24">
    <w:abstractNumId w:val="23"/>
  </w:num>
  <w:num w:numId="25">
    <w:abstractNumId w:val="7"/>
  </w:num>
  <w:num w:numId="26">
    <w:abstractNumId w:val="17"/>
  </w:num>
  <w:num w:numId="27">
    <w:abstractNumId w:val="13"/>
  </w:num>
  <w:num w:numId="28">
    <w:abstractNumId w:val="11"/>
  </w:num>
  <w:num w:numId="2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2C7"/>
    <w:rsid w:val="000104C6"/>
    <w:rsid w:val="00010C54"/>
    <w:rsid w:val="0001181D"/>
    <w:rsid w:val="00012021"/>
    <w:rsid w:val="000123AB"/>
    <w:rsid w:val="0001358E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695B"/>
    <w:rsid w:val="0002710A"/>
    <w:rsid w:val="000276A5"/>
    <w:rsid w:val="000300CF"/>
    <w:rsid w:val="0003070D"/>
    <w:rsid w:val="00030759"/>
    <w:rsid w:val="00031E82"/>
    <w:rsid w:val="00032A3D"/>
    <w:rsid w:val="00032D34"/>
    <w:rsid w:val="00032FEF"/>
    <w:rsid w:val="0003318D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B01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7E5"/>
    <w:rsid w:val="00054A73"/>
    <w:rsid w:val="0005654F"/>
    <w:rsid w:val="00056B00"/>
    <w:rsid w:val="000571A8"/>
    <w:rsid w:val="000573EB"/>
    <w:rsid w:val="00057447"/>
    <w:rsid w:val="000578E2"/>
    <w:rsid w:val="00057D44"/>
    <w:rsid w:val="00057D99"/>
    <w:rsid w:val="00060097"/>
    <w:rsid w:val="0006056A"/>
    <w:rsid w:val="00060DE6"/>
    <w:rsid w:val="00060FDB"/>
    <w:rsid w:val="000611C1"/>
    <w:rsid w:val="0006216F"/>
    <w:rsid w:val="000621BF"/>
    <w:rsid w:val="00063F2A"/>
    <w:rsid w:val="00064369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9B7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270"/>
    <w:rsid w:val="00082E99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9BC"/>
    <w:rsid w:val="000B4C17"/>
    <w:rsid w:val="000B56E1"/>
    <w:rsid w:val="000B5F62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AA0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C7962"/>
    <w:rsid w:val="000D0143"/>
    <w:rsid w:val="000D093B"/>
    <w:rsid w:val="000D0988"/>
    <w:rsid w:val="000D0992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722"/>
    <w:rsid w:val="000D581A"/>
    <w:rsid w:val="000D5942"/>
    <w:rsid w:val="000D6638"/>
    <w:rsid w:val="000D7853"/>
    <w:rsid w:val="000D79F8"/>
    <w:rsid w:val="000D7A77"/>
    <w:rsid w:val="000E012D"/>
    <w:rsid w:val="000E0758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52C6"/>
    <w:rsid w:val="00117100"/>
    <w:rsid w:val="00117C24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2E0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1EE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11CE"/>
    <w:rsid w:val="001524A5"/>
    <w:rsid w:val="00152B77"/>
    <w:rsid w:val="00152EA2"/>
    <w:rsid w:val="00152F57"/>
    <w:rsid w:val="00153068"/>
    <w:rsid w:val="0015349A"/>
    <w:rsid w:val="00153646"/>
    <w:rsid w:val="001539E7"/>
    <w:rsid w:val="00154675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B21"/>
    <w:rsid w:val="00166DF4"/>
    <w:rsid w:val="0016776D"/>
    <w:rsid w:val="00167933"/>
    <w:rsid w:val="00167A39"/>
    <w:rsid w:val="0017015E"/>
    <w:rsid w:val="0017021F"/>
    <w:rsid w:val="00170416"/>
    <w:rsid w:val="0017077C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805E0"/>
    <w:rsid w:val="00180B45"/>
    <w:rsid w:val="00180BE7"/>
    <w:rsid w:val="00180C3C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0CC"/>
    <w:rsid w:val="00186160"/>
    <w:rsid w:val="00192206"/>
    <w:rsid w:val="001923FE"/>
    <w:rsid w:val="00192BC5"/>
    <w:rsid w:val="00194427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584E"/>
    <w:rsid w:val="001A6956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8D8"/>
    <w:rsid w:val="001C0A90"/>
    <w:rsid w:val="001C140C"/>
    <w:rsid w:val="001C16CA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0A2"/>
    <w:rsid w:val="001D6CF9"/>
    <w:rsid w:val="001D6F7D"/>
    <w:rsid w:val="001D7112"/>
    <w:rsid w:val="001D73DD"/>
    <w:rsid w:val="001E02C6"/>
    <w:rsid w:val="001E088B"/>
    <w:rsid w:val="001E08B4"/>
    <w:rsid w:val="001E11DA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268E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3BC8"/>
    <w:rsid w:val="002140D5"/>
    <w:rsid w:val="002152A9"/>
    <w:rsid w:val="00215638"/>
    <w:rsid w:val="0021564E"/>
    <w:rsid w:val="00215F1D"/>
    <w:rsid w:val="00216AA3"/>
    <w:rsid w:val="00217A44"/>
    <w:rsid w:val="00217C91"/>
    <w:rsid w:val="0022011C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5C0C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1F5C"/>
    <w:rsid w:val="0024336B"/>
    <w:rsid w:val="00243AC1"/>
    <w:rsid w:val="0024410A"/>
    <w:rsid w:val="0024452C"/>
    <w:rsid w:val="00246389"/>
    <w:rsid w:val="002467FE"/>
    <w:rsid w:val="002469E0"/>
    <w:rsid w:val="00247113"/>
    <w:rsid w:val="00247583"/>
    <w:rsid w:val="00250A04"/>
    <w:rsid w:val="00250FA1"/>
    <w:rsid w:val="0025256A"/>
    <w:rsid w:val="00253387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ED"/>
    <w:rsid w:val="00260BD1"/>
    <w:rsid w:val="00261182"/>
    <w:rsid w:val="00261894"/>
    <w:rsid w:val="00261E89"/>
    <w:rsid w:val="00262B65"/>
    <w:rsid w:val="00262E4B"/>
    <w:rsid w:val="0026361A"/>
    <w:rsid w:val="002636D6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22F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B5D"/>
    <w:rsid w:val="00297BAB"/>
    <w:rsid w:val="00297E2E"/>
    <w:rsid w:val="002A028A"/>
    <w:rsid w:val="002A0E76"/>
    <w:rsid w:val="002A0E7C"/>
    <w:rsid w:val="002A114F"/>
    <w:rsid w:val="002A13A6"/>
    <w:rsid w:val="002A18FF"/>
    <w:rsid w:val="002A2157"/>
    <w:rsid w:val="002A238F"/>
    <w:rsid w:val="002A250B"/>
    <w:rsid w:val="002A2E56"/>
    <w:rsid w:val="002A3555"/>
    <w:rsid w:val="002A3944"/>
    <w:rsid w:val="002A49B0"/>
    <w:rsid w:val="002A5B0E"/>
    <w:rsid w:val="002A5E2C"/>
    <w:rsid w:val="002A66DA"/>
    <w:rsid w:val="002A6E13"/>
    <w:rsid w:val="002A6E64"/>
    <w:rsid w:val="002B04B8"/>
    <w:rsid w:val="002B06D8"/>
    <w:rsid w:val="002B120B"/>
    <w:rsid w:val="002B1491"/>
    <w:rsid w:val="002B3556"/>
    <w:rsid w:val="002B729F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2333"/>
    <w:rsid w:val="00314239"/>
    <w:rsid w:val="00314391"/>
    <w:rsid w:val="00315149"/>
    <w:rsid w:val="003155C6"/>
    <w:rsid w:val="0031619A"/>
    <w:rsid w:val="0031680D"/>
    <w:rsid w:val="00316E08"/>
    <w:rsid w:val="003176D0"/>
    <w:rsid w:val="00317ABF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0BA0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17DD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BE"/>
    <w:rsid w:val="00360034"/>
    <w:rsid w:val="003601FB"/>
    <w:rsid w:val="00360F76"/>
    <w:rsid w:val="00361439"/>
    <w:rsid w:val="0036180D"/>
    <w:rsid w:val="00361B5B"/>
    <w:rsid w:val="00362636"/>
    <w:rsid w:val="00362C45"/>
    <w:rsid w:val="00362D37"/>
    <w:rsid w:val="003634EC"/>
    <w:rsid w:val="0036354C"/>
    <w:rsid w:val="003637A2"/>
    <w:rsid w:val="00363909"/>
    <w:rsid w:val="00363E36"/>
    <w:rsid w:val="00363F4D"/>
    <w:rsid w:val="00363FCC"/>
    <w:rsid w:val="003644F5"/>
    <w:rsid w:val="0036456B"/>
    <w:rsid w:val="0036482D"/>
    <w:rsid w:val="0036531B"/>
    <w:rsid w:val="00365618"/>
    <w:rsid w:val="003656ED"/>
    <w:rsid w:val="003658AB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EEE"/>
    <w:rsid w:val="0039144E"/>
    <w:rsid w:val="003918E8"/>
    <w:rsid w:val="00392610"/>
    <w:rsid w:val="00393939"/>
    <w:rsid w:val="0039428B"/>
    <w:rsid w:val="00394FD7"/>
    <w:rsid w:val="00395D26"/>
    <w:rsid w:val="00396352"/>
    <w:rsid w:val="003963F7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0BA"/>
    <w:rsid w:val="003B7DAB"/>
    <w:rsid w:val="003C02DD"/>
    <w:rsid w:val="003C11EE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295D"/>
    <w:rsid w:val="003E5B3C"/>
    <w:rsid w:val="003E5DE4"/>
    <w:rsid w:val="003E602B"/>
    <w:rsid w:val="003E6944"/>
    <w:rsid w:val="003E6E98"/>
    <w:rsid w:val="003E789D"/>
    <w:rsid w:val="003E7B97"/>
    <w:rsid w:val="003E7FE3"/>
    <w:rsid w:val="003F1CC4"/>
    <w:rsid w:val="003F1D4F"/>
    <w:rsid w:val="003F24B2"/>
    <w:rsid w:val="003F32FD"/>
    <w:rsid w:val="003F3562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826"/>
    <w:rsid w:val="00414D09"/>
    <w:rsid w:val="004156CD"/>
    <w:rsid w:val="00415A94"/>
    <w:rsid w:val="004168A6"/>
    <w:rsid w:val="00416EC8"/>
    <w:rsid w:val="00417075"/>
    <w:rsid w:val="00417AC5"/>
    <w:rsid w:val="004213FC"/>
    <w:rsid w:val="004214CA"/>
    <w:rsid w:val="004228A7"/>
    <w:rsid w:val="0042348D"/>
    <w:rsid w:val="00423E17"/>
    <w:rsid w:val="00423F2C"/>
    <w:rsid w:val="00424040"/>
    <w:rsid w:val="00424105"/>
    <w:rsid w:val="0042544B"/>
    <w:rsid w:val="00425714"/>
    <w:rsid w:val="00425FCA"/>
    <w:rsid w:val="00427A24"/>
    <w:rsid w:val="00427F0F"/>
    <w:rsid w:val="00430481"/>
    <w:rsid w:val="00431337"/>
    <w:rsid w:val="0043179F"/>
    <w:rsid w:val="00432284"/>
    <w:rsid w:val="00433018"/>
    <w:rsid w:val="00433500"/>
    <w:rsid w:val="00433F71"/>
    <w:rsid w:val="00434467"/>
    <w:rsid w:val="004348EE"/>
    <w:rsid w:val="004350DA"/>
    <w:rsid w:val="004353CF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6F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59D0"/>
    <w:rsid w:val="0045611B"/>
    <w:rsid w:val="00456661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E95"/>
    <w:rsid w:val="00475550"/>
    <w:rsid w:val="004762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59DC"/>
    <w:rsid w:val="00485A4A"/>
    <w:rsid w:val="00485DF9"/>
    <w:rsid w:val="004865AC"/>
    <w:rsid w:val="00486974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A26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3FA"/>
    <w:rsid w:val="004A36B7"/>
    <w:rsid w:val="004A37E4"/>
    <w:rsid w:val="004A3BCA"/>
    <w:rsid w:val="004A3E8B"/>
    <w:rsid w:val="004A40B4"/>
    <w:rsid w:val="004A4CC0"/>
    <w:rsid w:val="004A5664"/>
    <w:rsid w:val="004A5ABB"/>
    <w:rsid w:val="004A5FA8"/>
    <w:rsid w:val="004A6A1C"/>
    <w:rsid w:val="004B01D6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753"/>
    <w:rsid w:val="004B4975"/>
    <w:rsid w:val="004B607C"/>
    <w:rsid w:val="004B6775"/>
    <w:rsid w:val="004B6E1F"/>
    <w:rsid w:val="004B74D5"/>
    <w:rsid w:val="004B7621"/>
    <w:rsid w:val="004B7BB4"/>
    <w:rsid w:val="004C01A5"/>
    <w:rsid w:val="004C03B1"/>
    <w:rsid w:val="004C0E4F"/>
    <w:rsid w:val="004C1750"/>
    <w:rsid w:val="004C2C1C"/>
    <w:rsid w:val="004C2ED1"/>
    <w:rsid w:val="004C2EE8"/>
    <w:rsid w:val="004C39E5"/>
    <w:rsid w:val="004C3CFD"/>
    <w:rsid w:val="004C4E0C"/>
    <w:rsid w:val="004C51A4"/>
    <w:rsid w:val="004C53EA"/>
    <w:rsid w:val="004C58F9"/>
    <w:rsid w:val="004C60D2"/>
    <w:rsid w:val="004C6AEF"/>
    <w:rsid w:val="004C6DCA"/>
    <w:rsid w:val="004C6EBB"/>
    <w:rsid w:val="004C7BC7"/>
    <w:rsid w:val="004D0E31"/>
    <w:rsid w:val="004D17DE"/>
    <w:rsid w:val="004D1D10"/>
    <w:rsid w:val="004D1F23"/>
    <w:rsid w:val="004D25AA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1B86"/>
    <w:rsid w:val="004E2C33"/>
    <w:rsid w:val="004E3686"/>
    <w:rsid w:val="004E36C7"/>
    <w:rsid w:val="004E3805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07FEF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2381"/>
    <w:rsid w:val="0052370D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37EC0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2FA"/>
    <w:rsid w:val="00550396"/>
    <w:rsid w:val="00550ACB"/>
    <w:rsid w:val="00550EDB"/>
    <w:rsid w:val="005512C9"/>
    <w:rsid w:val="005517E9"/>
    <w:rsid w:val="00552FA4"/>
    <w:rsid w:val="005541D8"/>
    <w:rsid w:val="00554602"/>
    <w:rsid w:val="005549D7"/>
    <w:rsid w:val="00555B62"/>
    <w:rsid w:val="005564AC"/>
    <w:rsid w:val="0055679D"/>
    <w:rsid w:val="00556AF8"/>
    <w:rsid w:val="005618A9"/>
    <w:rsid w:val="00561AB5"/>
    <w:rsid w:val="005626DE"/>
    <w:rsid w:val="0056356A"/>
    <w:rsid w:val="005637BC"/>
    <w:rsid w:val="00563A35"/>
    <w:rsid w:val="00564875"/>
    <w:rsid w:val="00565A23"/>
    <w:rsid w:val="00565A7A"/>
    <w:rsid w:val="0056663D"/>
    <w:rsid w:val="00567272"/>
    <w:rsid w:val="00567A17"/>
    <w:rsid w:val="005706DE"/>
    <w:rsid w:val="00570E77"/>
    <w:rsid w:val="00570F9E"/>
    <w:rsid w:val="00570FF1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2C5A"/>
    <w:rsid w:val="00583C7D"/>
    <w:rsid w:val="00584569"/>
    <w:rsid w:val="0058673A"/>
    <w:rsid w:val="005873CA"/>
    <w:rsid w:val="00587811"/>
    <w:rsid w:val="00587CD2"/>
    <w:rsid w:val="00590677"/>
    <w:rsid w:val="00590E02"/>
    <w:rsid w:val="005911CD"/>
    <w:rsid w:val="00591330"/>
    <w:rsid w:val="005915AB"/>
    <w:rsid w:val="005921A9"/>
    <w:rsid w:val="00593197"/>
    <w:rsid w:val="0059398E"/>
    <w:rsid w:val="00593C38"/>
    <w:rsid w:val="00593D85"/>
    <w:rsid w:val="00593DC6"/>
    <w:rsid w:val="005946F5"/>
    <w:rsid w:val="00594AD9"/>
    <w:rsid w:val="00594D1E"/>
    <w:rsid w:val="005952FE"/>
    <w:rsid w:val="00595E63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75F"/>
    <w:rsid w:val="005B6BA5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3B3D"/>
    <w:rsid w:val="005C492F"/>
    <w:rsid w:val="005C49C3"/>
    <w:rsid w:val="005C505B"/>
    <w:rsid w:val="005C54EA"/>
    <w:rsid w:val="005C54FF"/>
    <w:rsid w:val="005C6101"/>
    <w:rsid w:val="005D09A2"/>
    <w:rsid w:val="005D154B"/>
    <w:rsid w:val="005D178D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E06"/>
    <w:rsid w:val="005D7435"/>
    <w:rsid w:val="005D7DD5"/>
    <w:rsid w:val="005E082A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62C7"/>
    <w:rsid w:val="00606BFE"/>
    <w:rsid w:val="0060766B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27ECB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61BB"/>
    <w:rsid w:val="00646BAB"/>
    <w:rsid w:val="00646EDE"/>
    <w:rsid w:val="0065024C"/>
    <w:rsid w:val="00651E90"/>
    <w:rsid w:val="00653DC3"/>
    <w:rsid w:val="00654086"/>
    <w:rsid w:val="0065425F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6443"/>
    <w:rsid w:val="006673ED"/>
    <w:rsid w:val="0066776A"/>
    <w:rsid w:val="00667E55"/>
    <w:rsid w:val="00670CC9"/>
    <w:rsid w:val="00672D64"/>
    <w:rsid w:val="00673C3C"/>
    <w:rsid w:val="00673F64"/>
    <w:rsid w:val="00674B6B"/>
    <w:rsid w:val="00675499"/>
    <w:rsid w:val="0067551B"/>
    <w:rsid w:val="00675A99"/>
    <w:rsid w:val="00676381"/>
    <w:rsid w:val="00677626"/>
    <w:rsid w:val="0067783D"/>
    <w:rsid w:val="0068039A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4B6"/>
    <w:rsid w:val="00693819"/>
    <w:rsid w:val="006938C5"/>
    <w:rsid w:val="00694E57"/>
    <w:rsid w:val="00695A09"/>
    <w:rsid w:val="0069690E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31A"/>
    <w:rsid w:val="006B4443"/>
    <w:rsid w:val="006B4A30"/>
    <w:rsid w:val="006B5088"/>
    <w:rsid w:val="006B57C8"/>
    <w:rsid w:val="006C0ECC"/>
    <w:rsid w:val="006C10D2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D7CA2"/>
    <w:rsid w:val="006E0145"/>
    <w:rsid w:val="006E0158"/>
    <w:rsid w:val="006E029D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61F"/>
    <w:rsid w:val="006E786E"/>
    <w:rsid w:val="006E7CFD"/>
    <w:rsid w:val="006F068A"/>
    <w:rsid w:val="006F0D38"/>
    <w:rsid w:val="006F18C4"/>
    <w:rsid w:val="006F200E"/>
    <w:rsid w:val="006F2166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25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FAC"/>
    <w:rsid w:val="0072459F"/>
    <w:rsid w:val="00724F91"/>
    <w:rsid w:val="0072527D"/>
    <w:rsid w:val="00725378"/>
    <w:rsid w:val="0072606E"/>
    <w:rsid w:val="0072620F"/>
    <w:rsid w:val="00727660"/>
    <w:rsid w:val="007278B6"/>
    <w:rsid w:val="00727F8A"/>
    <w:rsid w:val="0073094E"/>
    <w:rsid w:val="007309B8"/>
    <w:rsid w:val="00730E90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0E34"/>
    <w:rsid w:val="0074124C"/>
    <w:rsid w:val="00741787"/>
    <w:rsid w:val="00741859"/>
    <w:rsid w:val="00743070"/>
    <w:rsid w:val="00744B2F"/>
    <w:rsid w:val="00745DB0"/>
    <w:rsid w:val="00745EF3"/>
    <w:rsid w:val="00746012"/>
    <w:rsid w:val="00746642"/>
    <w:rsid w:val="00746C21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02"/>
    <w:rsid w:val="00751718"/>
    <w:rsid w:val="00752E1E"/>
    <w:rsid w:val="007531DC"/>
    <w:rsid w:val="00753F87"/>
    <w:rsid w:val="00754061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1D6"/>
    <w:rsid w:val="0077177A"/>
    <w:rsid w:val="00772F8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AA"/>
    <w:rsid w:val="007808F7"/>
    <w:rsid w:val="00780AF4"/>
    <w:rsid w:val="00781969"/>
    <w:rsid w:val="00782351"/>
    <w:rsid w:val="00782C6D"/>
    <w:rsid w:val="007837A4"/>
    <w:rsid w:val="00784D9D"/>
    <w:rsid w:val="00784FDD"/>
    <w:rsid w:val="0078580F"/>
    <w:rsid w:val="00785D35"/>
    <w:rsid w:val="007860FE"/>
    <w:rsid w:val="00786339"/>
    <w:rsid w:val="00786F4D"/>
    <w:rsid w:val="007875CE"/>
    <w:rsid w:val="00787795"/>
    <w:rsid w:val="00787E54"/>
    <w:rsid w:val="007911C5"/>
    <w:rsid w:val="007919E1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8DA"/>
    <w:rsid w:val="007A3F42"/>
    <w:rsid w:val="007A3F74"/>
    <w:rsid w:val="007A4050"/>
    <w:rsid w:val="007A490B"/>
    <w:rsid w:val="007A491F"/>
    <w:rsid w:val="007A5112"/>
    <w:rsid w:val="007A56B8"/>
    <w:rsid w:val="007A5F4A"/>
    <w:rsid w:val="007A5FF6"/>
    <w:rsid w:val="007A7BAB"/>
    <w:rsid w:val="007B0268"/>
    <w:rsid w:val="007B02F3"/>
    <w:rsid w:val="007B06EA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0707"/>
    <w:rsid w:val="007D184E"/>
    <w:rsid w:val="007D22EF"/>
    <w:rsid w:val="007D2A09"/>
    <w:rsid w:val="007D2B1B"/>
    <w:rsid w:val="007D349F"/>
    <w:rsid w:val="007D372A"/>
    <w:rsid w:val="007D37E2"/>
    <w:rsid w:val="007D4A3F"/>
    <w:rsid w:val="007D523C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4D"/>
    <w:rsid w:val="007E6E53"/>
    <w:rsid w:val="007E7517"/>
    <w:rsid w:val="007E7C0B"/>
    <w:rsid w:val="007F16D3"/>
    <w:rsid w:val="007F2756"/>
    <w:rsid w:val="007F2AAA"/>
    <w:rsid w:val="007F30C2"/>
    <w:rsid w:val="007F449E"/>
    <w:rsid w:val="007F4576"/>
    <w:rsid w:val="007F4E5C"/>
    <w:rsid w:val="007F4F92"/>
    <w:rsid w:val="007F5336"/>
    <w:rsid w:val="007F5630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805"/>
    <w:rsid w:val="00804A90"/>
    <w:rsid w:val="0080590D"/>
    <w:rsid w:val="00806731"/>
    <w:rsid w:val="00806DBC"/>
    <w:rsid w:val="0080737F"/>
    <w:rsid w:val="00807EF3"/>
    <w:rsid w:val="0081020D"/>
    <w:rsid w:val="008116D6"/>
    <w:rsid w:val="00811ED4"/>
    <w:rsid w:val="0081284E"/>
    <w:rsid w:val="00813334"/>
    <w:rsid w:val="008135D7"/>
    <w:rsid w:val="008136E9"/>
    <w:rsid w:val="008137C5"/>
    <w:rsid w:val="008146B9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C7D"/>
    <w:rsid w:val="00824CA7"/>
    <w:rsid w:val="00825288"/>
    <w:rsid w:val="00825787"/>
    <w:rsid w:val="00825B42"/>
    <w:rsid w:val="008261F5"/>
    <w:rsid w:val="0082664A"/>
    <w:rsid w:val="00827E45"/>
    <w:rsid w:val="00827E55"/>
    <w:rsid w:val="00827FDC"/>
    <w:rsid w:val="008307F2"/>
    <w:rsid w:val="00833386"/>
    <w:rsid w:val="00834335"/>
    <w:rsid w:val="008346AC"/>
    <w:rsid w:val="00835469"/>
    <w:rsid w:val="008354BD"/>
    <w:rsid w:val="0084030C"/>
    <w:rsid w:val="0084101C"/>
    <w:rsid w:val="00842E2B"/>
    <w:rsid w:val="00842E75"/>
    <w:rsid w:val="00842FFD"/>
    <w:rsid w:val="00844188"/>
    <w:rsid w:val="00844419"/>
    <w:rsid w:val="0084445D"/>
    <w:rsid w:val="00845303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08C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BF7"/>
    <w:rsid w:val="00863EA4"/>
    <w:rsid w:val="00863F0B"/>
    <w:rsid w:val="00864B50"/>
    <w:rsid w:val="00864D0B"/>
    <w:rsid w:val="00864DA6"/>
    <w:rsid w:val="00865329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095"/>
    <w:rsid w:val="00877494"/>
    <w:rsid w:val="008775A4"/>
    <w:rsid w:val="00877BC4"/>
    <w:rsid w:val="00877BCC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36"/>
    <w:rsid w:val="008A46FE"/>
    <w:rsid w:val="008A5F72"/>
    <w:rsid w:val="008A63DC"/>
    <w:rsid w:val="008A7CF2"/>
    <w:rsid w:val="008A7FCC"/>
    <w:rsid w:val="008B04B1"/>
    <w:rsid w:val="008B06AE"/>
    <w:rsid w:val="008B0E1C"/>
    <w:rsid w:val="008B19ED"/>
    <w:rsid w:val="008B2AF1"/>
    <w:rsid w:val="008B3821"/>
    <w:rsid w:val="008B3AE0"/>
    <w:rsid w:val="008B4347"/>
    <w:rsid w:val="008B491B"/>
    <w:rsid w:val="008B4CBF"/>
    <w:rsid w:val="008B50F1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124"/>
    <w:rsid w:val="008C5330"/>
    <w:rsid w:val="008C53E8"/>
    <w:rsid w:val="008C5809"/>
    <w:rsid w:val="008C5F57"/>
    <w:rsid w:val="008C61D2"/>
    <w:rsid w:val="008C6ECA"/>
    <w:rsid w:val="008C7F00"/>
    <w:rsid w:val="008D0938"/>
    <w:rsid w:val="008D107A"/>
    <w:rsid w:val="008D15CF"/>
    <w:rsid w:val="008D1B71"/>
    <w:rsid w:val="008D2023"/>
    <w:rsid w:val="008D27E8"/>
    <w:rsid w:val="008D2B14"/>
    <w:rsid w:val="008D3749"/>
    <w:rsid w:val="008D3FFE"/>
    <w:rsid w:val="008D48BA"/>
    <w:rsid w:val="008D49C2"/>
    <w:rsid w:val="008D4A93"/>
    <w:rsid w:val="008D4FCC"/>
    <w:rsid w:val="008D5163"/>
    <w:rsid w:val="008D5315"/>
    <w:rsid w:val="008D563A"/>
    <w:rsid w:val="008D571A"/>
    <w:rsid w:val="008D5CC1"/>
    <w:rsid w:val="008D768B"/>
    <w:rsid w:val="008D772F"/>
    <w:rsid w:val="008D7863"/>
    <w:rsid w:val="008D7934"/>
    <w:rsid w:val="008D7B44"/>
    <w:rsid w:val="008D7B7F"/>
    <w:rsid w:val="008D7E3F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AEA"/>
    <w:rsid w:val="008E5C23"/>
    <w:rsid w:val="008E648F"/>
    <w:rsid w:val="008E6A5F"/>
    <w:rsid w:val="008E6AB2"/>
    <w:rsid w:val="008E7485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6117"/>
    <w:rsid w:val="009063F4"/>
    <w:rsid w:val="00906E30"/>
    <w:rsid w:val="00906F04"/>
    <w:rsid w:val="00906F37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6B43"/>
    <w:rsid w:val="00917785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65A"/>
    <w:rsid w:val="00925972"/>
    <w:rsid w:val="009260C9"/>
    <w:rsid w:val="0092633F"/>
    <w:rsid w:val="00927C10"/>
    <w:rsid w:val="00927C5C"/>
    <w:rsid w:val="00927DEE"/>
    <w:rsid w:val="00930617"/>
    <w:rsid w:val="00930FC3"/>
    <w:rsid w:val="0093169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548"/>
    <w:rsid w:val="00952695"/>
    <w:rsid w:val="00952BE3"/>
    <w:rsid w:val="00952C88"/>
    <w:rsid w:val="00953700"/>
    <w:rsid w:val="0095393C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2F3A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0AA2"/>
    <w:rsid w:val="00972390"/>
    <w:rsid w:val="00972E0A"/>
    <w:rsid w:val="00972F14"/>
    <w:rsid w:val="009734CC"/>
    <w:rsid w:val="009742A3"/>
    <w:rsid w:val="009743F1"/>
    <w:rsid w:val="00974461"/>
    <w:rsid w:val="009757A9"/>
    <w:rsid w:val="009768CC"/>
    <w:rsid w:val="0097790F"/>
    <w:rsid w:val="0097796B"/>
    <w:rsid w:val="00977D57"/>
    <w:rsid w:val="00982076"/>
    <w:rsid w:val="00983F60"/>
    <w:rsid w:val="00984549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0F83"/>
    <w:rsid w:val="009A114F"/>
    <w:rsid w:val="009A177F"/>
    <w:rsid w:val="009A17F7"/>
    <w:rsid w:val="009A18B6"/>
    <w:rsid w:val="009A22EA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34AF"/>
    <w:rsid w:val="009B4310"/>
    <w:rsid w:val="009B434E"/>
    <w:rsid w:val="009B484F"/>
    <w:rsid w:val="009B4E0F"/>
    <w:rsid w:val="009B66F9"/>
    <w:rsid w:val="009B6788"/>
    <w:rsid w:val="009B71EF"/>
    <w:rsid w:val="009C05E3"/>
    <w:rsid w:val="009C0639"/>
    <w:rsid w:val="009C09B7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16C"/>
    <w:rsid w:val="009F65D1"/>
    <w:rsid w:val="00A01538"/>
    <w:rsid w:val="00A022A1"/>
    <w:rsid w:val="00A02ADA"/>
    <w:rsid w:val="00A031FA"/>
    <w:rsid w:val="00A03323"/>
    <w:rsid w:val="00A0341F"/>
    <w:rsid w:val="00A035FF"/>
    <w:rsid w:val="00A04C9A"/>
    <w:rsid w:val="00A04FAA"/>
    <w:rsid w:val="00A058CC"/>
    <w:rsid w:val="00A05D5C"/>
    <w:rsid w:val="00A06252"/>
    <w:rsid w:val="00A07767"/>
    <w:rsid w:val="00A10143"/>
    <w:rsid w:val="00A1022C"/>
    <w:rsid w:val="00A104BF"/>
    <w:rsid w:val="00A1141F"/>
    <w:rsid w:val="00A119D0"/>
    <w:rsid w:val="00A11E04"/>
    <w:rsid w:val="00A11F7A"/>
    <w:rsid w:val="00A122EC"/>
    <w:rsid w:val="00A12332"/>
    <w:rsid w:val="00A13BFF"/>
    <w:rsid w:val="00A14252"/>
    <w:rsid w:val="00A15E56"/>
    <w:rsid w:val="00A174B3"/>
    <w:rsid w:val="00A177E2"/>
    <w:rsid w:val="00A17C21"/>
    <w:rsid w:val="00A20493"/>
    <w:rsid w:val="00A2170E"/>
    <w:rsid w:val="00A23207"/>
    <w:rsid w:val="00A23626"/>
    <w:rsid w:val="00A23F65"/>
    <w:rsid w:val="00A23FAD"/>
    <w:rsid w:val="00A24795"/>
    <w:rsid w:val="00A24FB6"/>
    <w:rsid w:val="00A26BE8"/>
    <w:rsid w:val="00A26FF6"/>
    <w:rsid w:val="00A27D72"/>
    <w:rsid w:val="00A3048B"/>
    <w:rsid w:val="00A30AEF"/>
    <w:rsid w:val="00A311CE"/>
    <w:rsid w:val="00A31BED"/>
    <w:rsid w:val="00A31F1A"/>
    <w:rsid w:val="00A31F9F"/>
    <w:rsid w:val="00A32782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C6A"/>
    <w:rsid w:val="00A35FBB"/>
    <w:rsid w:val="00A36B7F"/>
    <w:rsid w:val="00A36CCE"/>
    <w:rsid w:val="00A37110"/>
    <w:rsid w:val="00A37209"/>
    <w:rsid w:val="00A37D25"/>
    <w:rsid w:val="00A40310"/>
    <w:rsid w:val="00A40358"/>
    <w:rsid w:val="00A40B83"/>
    <w:rsid w:val="00A41457"/>
    <w:rsid w:val="00A421CE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1163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3A1"/>
    <w:rsid w:val="00A66464"/>
    <w:rsid w:val="00A678EC"/>
    <w:rsid w:val="00A67D38"/>
    <w:rsid w:val="00A67E18"/>
    <w:rsid w:val="00A711F9"/>
    <w:rsid w:val="00A71359"/>
    <w:rsid w:val="00A723D3"/>
    <w:rsid w:val="00A72BE7"/>
    <w:rsid w:val="00A72ED5"/>
    <w:rsid w:val="00A730C1"/>
    <w:rsid w:val="00A736F8"/>
    <w:rsid w:val="00A749B6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9C5"/>
    <w:rsid w:val="00A86510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9D7"/>
    <w:rsid w:val="00AD7DC3"/>
    <w:rsid w:val="00AE0328"/>
    <w:rsid w:val="00AE13C9"/>
    <w:rsid w:val="00AE14FE"/>
    <w:rsid w:val="00AE1EFF"/>
    <w:rsid w:val="00AE2AF9"/>
    <w:rsid w:val="00AE3098"/>
    <w:rsid w:val="00AE317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AF5FE9"/>
    <w:rsid w:val="00AF75A4"/>
    <w:rsid w:val="00B00DBA"/>
    <w:rsid w:val="00B01690"/>
    <w:rsid w:val="00B01D39"/>
    <w:rsid w:val="00B032D2"/>
    <w:rsid w:val="00B03C69"/>
    <w:rsid w:val="00B04D60"/>
    <w:rsid w:val="00B05536"/>
    <w:rsid w:val="00B05D98"/>
    <w:rsid w:val="00B06B8A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2755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881"/>
    <w:rsid w:val="00B1598C"/>
    <w:rsid w:val="00B16064"/>
    <w:rsid w:val="00B16417"/>
    <w:rsid w:val="00B165C6"/>
    <w:rsid w:val="00B16D64"/>
    <w:rsid w:val="00B17782"/>
    <w:rsid w:val="00B20D85"/>
    <w:rsid w:val="00B21C28"/>
    <w:rsid w:val="00B228F1"/>
    <w:rsid w:val="00B22C5A"/>
    <w:rsid w:val="00B23696"/>
    <w:rsid w:val="00B25285"/>
    <w:rsid w:val="00B254B6"/>
    <w:rsid w:val="00B258BA"/>
    <w:rsid w:val="00B25A89"/>
    <w:rsid w:val="00B2638D"/>
    <w:rsid w:val="00B2644E"/>
    <w:rsid w:val="00B26CEC"/>
    <w:rsid w:val="00B273C2"/>
    <w:rsid w:val="00B277CD"/>
    <w:rsid w:val="00B27E62"/>
    <w:rsid w:val="00B3074C"/>
    <w:rsid w:val="00B30BE2"/>
    <w:rsid w:val="00B30F5B"/>
    <w:rsid w:val="00B30FD1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30E"/>
    <w:rsid w:val="00B35C37"/>
    <w:rsid w:val="00B37503"/>
    <w:rsid w:val="00B37665"/>
    <w:rsid w:val="00B379E7"/>
    <w:rsid w:val="00B37C9D"/>
    <w:rsid w:val="00B37E96"/>
    <w:rsid w:val="00B40C85"/>
    <w:rsid w:val="00B41C5B"/>
    <w:rsid w:val="00B41D11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571C1"/>
    <w:rsid w:val="00B606B2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5E8"/>
    <w:rsid w:val="00B70718"/>
    <w:rsid w:val="00B70EEE"/>
    <w:rsid w:val="00B717C7"/>
    <w:rsid w:val="00B727EA"/>
    <w:rsid w:val="00B72A1D"/>
    <w:rsid w:val="00B7345B"/>
    <w:rsid w:val="00B73957"/>
    <w:rsid w:val="00B73DFC"/>
    <w:rsid w:val="00B7450A"/>
    <w:rsid w:val="00B750A6"/>
    <w:rsid w:val="00B75411"/>
    <w:rsid w:val="00B75E28"/>
    <w:rsid w:val="00B77028"/>
    <w:rsid w:val="00B770AA"/>
    <w:rsid w:val="00B77294"/>
    <w:rsid w:val="00B7737C"/>
    <w:rsid w:val="00B7752B"/>
    <w:rsid w:val="00B77781"/>
    <w:rsid w:val="00B8020E"/>
    <w:rsid w:val="00B814B4"/>
    <w:rsid w:val="00B81C35"/>
    <w:rsid w:val="00B81EE0"/>
    <w:rsid w:val="00B81FD0"/>
    <w:rsid w:val="00B8255F"/>
    <w:rsid w:val="00B82D07"/>
    <w:rsid w:val="00B82E6A"/>
    <w:rsid w:val="00B838E0"/>
    <w:rsid w:val="00B8496E"/>
    <w:rsid w:val="00B84E9C"/>
    <w:rsid w:val="00B85127"/>
    <w:rsid w:val="00B859B9"/>
    <w:rsid w:val="00B85CDC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328"/>
    <w:rsid w:val="00BA7A92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D777F"/>
    <w:rsid w:val="00BE02D5"/>
    <w:rsid w:val="00BE0B89"/>
    <w:rsid w:val="00BE0C55"/>
    <w:rsid w:val="00BE0F57"/>
    <w:rsid w:val="00BE146D"/>
    <w:rsid w:val="00BE1689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4C39"/>
    <w:rsid w:val="00BE519D"/>
    <w:rsid w:val="00BE5AB2"/>
    <w:rsid w:val="00BE71AE"/>
    <w:rsid w:val="00BF01F4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2CC"/>
    <w:rsid w:val="00C036EC"/>
    <w:rsid w:val="00C03A5E"/>
    <w:rsid w:val="00C03FBA"/>
    <w:rsid w:val="00C0564F"/>
    <w:rsid w:val="00C05674"/>
    <w:rsid w:val="00C05D0C"/>
    <w:rsid w:val="00C0623C"/>
    <w:rsid w:val="00C06270"/>
    <w:rsid w:val="00C067C2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3589"/>
    <w:rsid w:val="00C14145"/>
    <w:rsid w:val="00C17785"/>
    <w:rsid w:val="00C177C2"/>
    <w:rsid w:val="00C178BE"/>
    <w:rsid w:val="00C20AC8"/>
    <w:rsid w:val="00C221FE"/>
    <w:rsid w:val="00C22610"/>
    <w:rsid w:val="00C2274D"/>
    <w:rsid w:val="00C22F59"/>
    <w:rsid w:val="00C232F4"/>
    <w:rsid w:val="00C23BB4"/>
    <w:rsid w:val="00C23D28"/>
    <w:rsid w:val="00C2415D"/>
    <w:rsid w:val="00C241C9"/>
    <w:rsid w:val="00C244F3"/>
    <w:rsid w:val="00C24E40"/>
    <w:rsid w:val="00C24E98"/>
    <w:rsid w:val="00C24F3D"/>
    <w:rsid w:val="00C25B52"/>
    <w:rsid w:val="00C2644A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1CB"/>
    <w:rsid w:val="00C45515"/>
    <w:rsid w:val="00C462B1"/>
    <w:rsid w:val="00C462C3"/>
    <w:rsid w:val="00C46669"/>
    <w:rsid w:val="00C5071A"/>
    <w:rsid w:val="00C50AD1"/>
    <w:rsid w:val="00C50B9E"/>
    <w:rsid w:val="00C51071"/>
    <w:rsid w:val="00C51083"/>
    <w:rsid w:val="00C51852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01B"/>
    <w:rsid w:val="00C6186E"/>
    <w:rsid w:val="00C6269D"/>
    <w:rsid w:val="00C626B0"/>
    <w:rsid w:val="00C631D9"/>
    <w:rsid w:val="00C63418"/>
    <w:rsid w:val="00C63F6E"/>
    <w:rsid w:val="00C64655"/>
    <w:rsid w:val="00C64DDF"/>
    <w:rsid w:val="00C6628F"/>
    <w:rsid w:val="00C669B6"/>
    <w:rsid w:val="00C66B42"/>
    <w:rsid w:val="00C66FA1"/>
    <w:rsid w:val="00C671BF"/>
    <w:rsid w:val="00C678FD"/>
    <w:rsid w:val="00C67BC4"/>
    <w:rsid w:val="00C67D95"/>
    <w:rsid w:val="00C67EEA"/>
    <w:rsid w:val="00C704CE"/>
    <w:rsid w:val="00C71B78"/>
    <w:rsid w:val="00C71CC8"/>
    <w:rsid w:val="00C7213F"/>
    <w:rsid w:val="00C7239B"/>
    <w:rsid w:val="00C73671"/>
    <w:rsid w:val="00C74013"/>
    <w:rsid w:val="00C74440"/>
    <w:rsid w:val="00C74509"/>
    <w:rsid w:val="00C74AC3"/>
    <w:rsid w:val="00C74B26"/>
    <w:rsid w:val="00C7520C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BE6"/>
    <w:rsid w:val="00C914A2"/>
    <w:rsid w:val="00C92760"/>
    <w:rsid w:val="00C92E12"/>
    <w:rsid w:val="00C9318B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8B8"/>
    <w:rsid w:val="00CA3D25"/>
    <w:rsid w:val="00CA4313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5D36"/>
    <w:rsid w:val="00CB6B87"/>
    <w:rsid w:val="00CB6F15"/>
    <w:rsid w:val="00CB70B3"/>
    <w:rsid w:val="00CB7544"/>
    <w:rsid w:val="00CB7CB1"/>
    <w:rsid w:val="00CC0B90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51B2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31CB"/>
    <w:rsid w:val="00CF36DD"/>
    <w:rsid w:val="00CF3721"/>
    <w:rsid w:val="00CF3A74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EF0"/>
    <w:rsid w:val="00D049B1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17B"/>
    <w:rsid w:val="00D1260B"/>
    <w:rsid w:val="00D12767"/>
    <w:rsid w:val="00D12775"/>
    <w:rsid w:val="00D13682"/>
    <w:rsid w:val="00D1374A"/>
    <w:rsid w:val="00D1443F"/>
    <w:rsid w:val="00D14AB9"/>
    <w:rsid w:val="00D14AFB"/>
    <w:rsid w:val="00D14D92"/>
    <w:rsid w:val="00D15DA1"/>
    <w:rsid w:val="00D161E9"/>
    <w:rsid w:val="00D16B28"/>
    <w:rsid w:val="00D16D1E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02BF"/>
    <w:rsid w:val="00D313F6"/>
    <w:rsid w:val="00D327D7"/>
    <w:rsid w:val="00D32D20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B63"/>
    <w:rsid w:val="00D40C24"/>
    <w:rsid w:val="00D41708"/>
    <w:rsid w:val="00D450C5"/>
    <w:rsid w:val="00D45525"/>
    <w:rsid w:val="00D45ECC"/>
    <w:rsid w:val="00D46388"/>
    <w:rsid w:val="00D46F03"/>
    <w:rsid w:val="00D46FEA"/>
    <w:rsid w:val="00D47A28"/>
    <w:rsid w:val="00D50A5C"/>
    <w:rsid w:val="00D5199E"/>
    <w:rsid w:val="00D51B6A"/>
    <w:rsid w:val="00D52748"/>
    <w:rsid w:val="00D52B29"/>
    <w:rsid w:val="00D54D3F"/>
    <w:rsid w:val="00D555CF"/>
    <w:rsid w:val="00D56A8D"/>
    <w:rsid w:val="00D56CD0"/>
    <w:rsid w:val="00D574BB"/>
    <w:rsid w:val="00D575F2"/>
    <w:rsid w:val="00D607F3"/>
    <w:rsid w:val="00D62C16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902FE"/>
    <w:rsid w:val="00D90448"/>
    <w:rsid w:val="00D9096F"/>
    <w:rsid w:val="00D91805"/>
    <w:rsid w:val="00D920C6"/>
    <w:rsid w:val="00D92565"/>
    <w:rsid w:val="00D92A4E"/>
    <w:rsid w:val="00D9484F"/>
    <w:rsid w:val="00D94C07"/>
    <w:rsid w:val="00D9564C"/>
    <w:rsid w:val="00D956E5"/>
    <w:rsid w:val="00D9573B"/>
    <w:rsid w:val="00D9631B"/>
    <w:rsid w:val="00D96326"/>
    <w:rsid w:val="00D96F68"/>
    <w:rsid w:val="00D972C2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A7776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77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C0167"/>
    <w:rsid w:val="00DC048C"/>
    <w:rsid w:val="00DC0814"/>
    <w:rsid w:val="00DC1283"/>
    <w:rsid w:val="00DC21CC"/>
    <w:rsid w:val="00DC2B06"/>
    <w:rsid w:val="00DC3B82"/>
    <w:rsid w:val="00DC447B"/>
    <w:rsid w:val="00DC5466"/>
    <w:rsid w:val="00DC5999"/>
    <w:rsid w:val="00DC6873"/>
    <w:rsid w:val="00DC754A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E19"/>
    <w:rsid w:val="00DE4995"/>
    <w:rsid w:val="00DE4FA6"/>
    <w:rsid w:val="00DE6150"/>
    <w:rsid w:val="00DE62E0"/>
    <w:rsid w:val="00DE6BAE"/>
    <w:rsid w:val="00DE6BB0"/>
    <w:rsid w:val="00DE7424"/>
    <w:rsid w:val="00DE7F5A"/>
    <w:rsid w:val="00DF03FD"/>
    <w:rsid w:val="00DF0E65"/>
    <w:rsid w:val="00DF10F2"/>
    <w:rsid w:val="00DF2866"/>
    <w:rsid w:val="00DF297C"/>
    <w:rsid w:val="00DF3054"/>
    <w:rsid w:val="00DF4647"/>
    <w:rsid w:val="00DF5D02"/>
    <w:rsid w:val="00DF658B"/>
    <w:rsid w:val="00E00293"/>
    <w:rsid w:val="00E00A9D"/>
    <w:rsid w:val="00E00B24"/>
    <w:rsid w:val="00E018A3"/>
    <w:rsid w:val="00E01A6C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4DA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45E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782"/>
    <w:rsid w:val="00E73D1C"/>
    <w:rsid w:val="00E743DC"/>
    <w:rsid w:val="00E74444"/>
    <w:rsid w:val="00E74CA6"/>
    <w:rsid w:val="00E74CB7"/>
    <w:rsid w:val="00E75562"/>
    <w:rsid w:val="00E7593C"/>
    <w:rsid w:val="00E75F13"/>
    <w:rsid w:val="00E75F5E"/>
    <w:rsid w:val="00E7762F"/>
    <w:rsid w:val="00E777F5"/>
    <w:rsid w:val="00E7799D"/>
    <w:rsid w:val="00E80D4B"/>
    <w:rsid w:val="00E81ABF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37A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AF4"/>
    <w:rsid w:val="00EE1E05"/>
    <w:rsid w:val="00EE238A"/>
    <w:rsid w:val="00EE2AE3"/>
    <w:rsid w:val="00EE37C3"/>
    <w:rsid w:val="00EE4246"/>
    <w:rsid w:val="00EE5AB4"/>
    <w:rsid w:val="00EE63E2"/>
    <w:rsid w:val="00EF0E3B"/>
    <w:rsid w:val="00EF0FFF"/>
    <w:rsid w:val="00EF1428"/>
    <w:rsid w:val="00EF20E6"/>
    <w:rsid w:val="00EF24CD"/>
    <w:rsid w:val="00EF2EF0"/>
    <w:rsid w:val="00EF3468"/>
    <w:rsid w:val="00EF3C80"/>
    <w:rsid w:val="00EF43F3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32DF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19F8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A64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49E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3919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265"/>
    <w:rsid w:val="00F51DC2"/>
    <w:rsid w:val="00F51FBE"/>
    <w:rsid w:val="00F52653"/>
    <w:rsid w:val="00F528F1"/>
    <w:rsid w:val="00F52A1A"/>
    <w:rsid w:val="00F53EBA"/>
    <w:rsid w:val="00F556DD"/>
    <w:rsid w:val="00F557E5"/>
    <w:rsid w:val="00F55AB8"/>
    <w:rsid w:val="00F55B65"/>
    <w:rsid w:val="00F55BEC"/>
    <w:rsid w:val="00F55F8F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9A1"/>
    <w:rsid w:val="00F6566E"/>
    <w:rsid w:val="00F66219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1D0"/>
    <w:rsid w:val="00FA65C8"/>
    <w:rsid w:val="00FA75F9"/>
    <w:rsid w:val="00FA79EE"/>
    <w:rsid w:val="00FA7B71"/>
    <w:rsid w:val="00FB02BC"/>
    <w:rsid w:val="00FB0EB6"/>
    <w:rsid w:val="00FB1109"/>
    <w:rsid w:val="00FB1EF9"/>
    <w:rsid w:val="00FB1F1B"/>
    <w:rsid w:val="00FB1F1E"/>
    <w:rsid w:val="00FB2663"/>
    <w:rsid w:val="00FB27DC"/>
    <w:rsid w:val="00FB28F2"/>
    <w:rsid w:val="00FB29A5"/>
    <w:rsid w:val="00FB3D8C"/>
    <w:rsid w:val="00FB438A"/>
    <w:rsid w:val="00FB5154"/>
    <w:rsid w:val="00FB58B0"/>
    <w:rsid w:val="00FB6EDA"/>
    <w:rsid w:val="00FB7490"/>
    <w:rsid w:val="00FB76F7"/>
    <w:rsid w:val="00FC0209"/>
    <w:rsid w:val="00FC10D4"/>
    <w:rsid w:val="00FC1C92"/>
    <w:rsid w:val="00FC1DAF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52FC"/>
    <w:rsid w:val="00FD53E6"/>
    <w:rsid w:val="00FD551F"/>
    <w:rsid w:val="00FD5AE2"/>
    <w:rsid w:val="00FD6173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823"/>
    <w:rsid w:val="00FF4A84"/>
    <w:rsid w:val="00FF5AAA"/>
    <w:rsid w:val="00FF6A4C"/>
    <w:rsid w:val="00FF7550"/>
    <w:rsid w:val="00FF75B4"/>
    <w:rsid w:val="00FF796D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CBC36B"/>
  <w15:docId w15:val="{22E2643B-6D91-4399-B31C-C5AB9E8B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autoRedefine/>
    <w:qFormat/>
    <w:rsid w:val="001352E0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b"/>
    <w:qFormat/>
    <w:rsid w:val="009460CB"/>
    <w:rPr>
      <w:rFonts w:ascii="宋体"/>
    </w:rPr>
  </w:style>
  <w:style w:type="paragraph" w:customStyle="1" w:styleId="afb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CE5E0C"/>
    <w:rPr>
      <w:rFonts w:ascii="Arial" w:hAnsi="Arial"/>
      <w:lang w:val="en-GB" w:eastAsia="en-US"/>
    </w:rPr>
  </w:style>
  <w:style w:type="character" w:customStyle="1" w:styleId="B1Zchn">
    <w:name w:val="B1 Zchn"/>
    <w:qFormat/>
    <w:rsid w:val="0010045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sid w:val="00EA7B4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10762A-63BD-4794-B822-E600B2219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5328</TotalTime>
  <Pages>3</Pages>
  <Words>922</Words>
  <Characters>5258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284</cp:revision>
  <cp:lastPrinted>2019-03-27T02:48:00Z</cp:lastPrinted>
  <dcterms:created xsi:type="dcterms:W3CDTF">2022-08-07T12:34:00Z</dcterms:created>
  <dcterms:modified xsi:type="dcterms:W3CDTF">2022-11-04T04:07:00Z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